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gendesk 1.0.9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Alexander F. Rødseth</w:t>
        <w:br/>
        <w:t>Copyright (c) 2016 Yasuhiro Matsumoto</w:t>
        <w:br/>
        <w:t>Copyright (c) Yasuhiro MATSUMOTO &lt;mattn.jp@gmail.com&gt;</w:t>
        <w:br/>
        <w:t>Copyright 2009 The Go Authors. All rights reserved.</w:t>
        <w:br/>
        <w:t>Copyright 2013 Unknwon</w:t>
        <w:br/>
        <w:t>Copyright (c) 2021, Alexander F. Rødseth All rights reserved.</w:t>
        <w:br/>
        <w:t>Copyright (c) 2014, David Cheney All rights reserved.</w:t>
        <w:br/>
        <w:t>Copyright (c) 2013 Mario Gutierrez mario@mgutz.com</w:t>
        <w:br/>
        <w:t>Copyright (c) 2021 Alexander F. Rødseth</w:t>
        <w:br/>
        <w:t>Copyright (c) 2013 Mario L. Gutierrez</w:t>
        <w:br/>
        <w:t>Copyright (c) 2009 The Go Authors. All rights reserved.</w:t>
        <w:br/>
        <w:t>Copyright 2015 The Go Authors. All rights reserved.</w:t>
        <w:br/>
        <w:t>Copyright (c) 2015, yhat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