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perl-Digest 1.20</w:t>
      </w:r>
    </w:p>
    <w:p>
      <w:pPr/>
      <w:r>
        <w:rPr>
          <w:rStyle w:val="13"/>
          <w:rFonts w:ascii="Arial" w:hAnsi="Arial"/>
          <w:b/>
        </w:rPr>
        <w:t xml:space="preserve">Copyright notice: </w:t>
      </w:r>
    </w:p>
    <w:p>
      <w:pPr/>
      <w:r>
        <w:rPr>
          <w:rStyle w:val="13"/>
          <w:rFonts w:ascii="宋体" w:hAnsi="宋体"/>
          <w:sz w:val="22"/>
        </w:rPr>
        <w:t>Copyright 1998-2006 Gisle Aas.</w:t>
        <w:br/>
        <w:t>Copyright (c) 2006, 2008 Junio C Hamano</w:t>
        <w:br/>
        <w:t>Copyright 1995,1996 Neil Winton.</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