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libtar</w:t>
      </w:r>
      <w:r>
        <w:rPr>
          <w:rStyle w:val="a0"/>
          <w:rFonts w:ascii="Arial" w:hAnsi="Arial"/>
          <w:b w:val="0"/>
          <w:sz w:val="21"/>
        </w:rPr>
        <w:t xml:space="preserve"> </w:t>
      </w:r>
      <w:r>
        <w:rPr>
          <w:rStyle w:val="a0"/>
          <w:rFonts w:ascii="Arial" w:hAnsi="Arial"/>
          <w:b w:val="0"/>
          <w:sz w:val="21"/>
        </w:rPr>
        <w:t>1.2.20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this list of conditions and the following disclaimers.</w:t>
      </w:r>
    </w:p>
    <w:p>
      <w:pPr>
        <w:spacing w:line="420" w:lineRule="exact"/>
      </w:pPr>
      <w:r>
        <w:rPr>
          <w:rStyle w:val="a0"/>
          <w:rFonts w:ascii="Arial" w:hAnsi="Arial"/>
          <w:sz w:val="20"/>
        </w:rPr>
        <w:t>copyright notice, this list of conditions and the following disclaimers in the documentation and/or other materials provided with the distribution.</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information for each function is included in the source files. I've modified the files slightly for integration into this suite, but the functionality has not been modified from the original source.</w:t>
      </w:r>
    </w:p>
    <w:p>
      <w:pPr>
        <w:spacing w:line="420" w:lineRule="exact"/>
      </w:pPr>
      <w:r>
        <w:rPr>
          <w:rStyle w:val="a0"/>
          <w:rFonts w:ascii="Arial" w:hAnsi="Arial"/>
          <w:sz w:val="20"/>
        </w:rPr>
        <w:t>Copyright ? 2000 Jim Knoble</w:t>
      </w:r>
    </w:p>
    <w:p>
      <w:pPr>
        <w:spacing w:line="420" w:lineRule="exact"/>
      </w:pPr>
      <w:r>
        <w:rPr>
          <w:rStyle w:val="a0"/>
          <w:rFonts w:ascii="Arial" w:hAnsi="Arial"/>
          <w:sz w:val="20"/>
        </w:rPr>
        <w:t>Copyright 2002-2003 University of Illinois Board of Trustees</w:t>
      </w:r>
    </w:p>
    <w:p>
      <w:pPr>
        <w:spacing w:line="420" w:lineRule="exact"/>
      </w:pPr>
      <w:r>
        <w:rPr>
          <w:rStyle w:val="a0"/>
          <w:rFonts w:ascii="Arial" w:hAnsi="Arial"/>
          <w:sz w:val="20"/>
        </w:rPr>
        <w:t>Copyright 2002-2003 Mark D. Roth All rights reserved.</w:t>
      </w:r>
    </w:p>
    <w:p>
      <w:pPr>
        <w:spacing w:line="420" w:lineRule="exact"/>
      </w:pPr>
      <w:r>
        <w:rPr>
          <w:rStyle w:val="a0"/>
          <w:rFonts w:ascii="Arial" w:hAnsi="Arial"/>
          <w:sz w:val="20"/>
        </w:rPr>
        <w:t>Copyright 2002 University of Illinois Board of Trustees</w:t>
      </w:r>
    </w:p>
    <w:p>
      <w:pPr>
        <w:spacing w:line="420" w:lineRule="exact"/>
      </w:pPr>
      <w:r>
        <w:rPr>
          <w:rStyle w:val="a0"/>
          <w:rFonts w:ascii="Arial" w:hAnsi="Arial"/>
          <w:sz w:val="20"/>
        </w:rPr>
        <w:t>Copyright 2002 Mark D. Roth All rights reserved.</w:t>
      </w:r>
    </w:p>
    <w:p>
      <w:pPr>
        <w:spacing w:line="420" w:lineRule="exact"/>
      </w:pPr>
      <w:r>
        <w:rPr>
          <w:rStyle w:val="a0"/>
          <w:rFonts w:ascii="Arial" w:hAnsi="Arial"/>
          <w:sz w:val="20"/>
        </w:rPr>
        <w:t>Copyright 1998-2003 University of Illinois Board of Trustees</w:t>
      </w:r>
    </w:p>
    <w:p>
      <w:pPr>
        <w:spacing w:line="420" w:lineRule="exact"/>
      </w:pPr>
      <w:r>
        <w:rPr>
          <w:rStyle w:val="a0"/>
          <w:rFonts w:ascii="Arial" w:hAnsi="Arial"/>
          <w:sz w:val="20"/>
        </w:rPr>
        <w:t>Copyright 1998-2003 Mark D. Roth All rights reserved.</w:t>
      </w:r>
    </w:p>
    <w:p>
      <w:pPr>
        <w:spacing w:line="420" w:lineRule="exact"/>
      </w:pPr>
      <w:r>
        <w:rPr>
          <w:rStyle w:val="a0"/>
          <w:rFonts w:ascii="Arial" w:hAnsi="Arial"/>
          <w:sz w:val="20"/>
        </w:rPr>
        <w:t>Copyright 1998-2002 University of Illinois Board of Trustees</w:t>
      </w:r>
    </w:p>
    <w:p>
      <w:pPr>
        <w:spacing w:line="420" w:lineRule="exact"/>
      </w:pPr>
      <w:r>
        <w:rPr>
          <w:rStyle w:val="a0"/>
          <w:rFonts w:ascii="Arial" w:hAnsi="Arial"/>
          <w:sz w:val="20"/>
        </w:rPr>
        <w:t>Copyright 1998-2002 Mark D. Roth All rights reserved.</w:t>
      </w:r>
    </w:p>
    <w:p>
      <w:pPr>
        <w:spacing w:line="420" w:lineRule="exact"/>
      </w:pPr>
      <w:r>
        <w:rPr>
          <w:rStyle w:val="a0"/>
          <w:rFonts w:ascii="Arial" w:hAnsi="Arial"/>
          <w:sz w:val="20"/>
        </w:rPr>
        <w:t xml:space="preserve">Copyright (c) 2008 Alan Woodland </w:t>
      </w:r>
      <w:r>
        <w:rPr>
          <w:rStyle w:val="a0"/>
          <w:rFonts w:ascii="Arial" w:hAnsi="Arial"/>
          <w:sz w:val="20"/>
        </w:rPr>
        <w:t>&lt;</w:t>
      </w:r>
      <w:r>
        <w:rPr>
          <w:rStyle w:val="a0"/>
          <w:rFonts w:ascii="Arial" w:hAnsi="Arial"/>
          <w:sz w:val="20"/>
        </w:rPr>
        <w:t>ajw05@aber.ac.uk</w:t>
      </w:r>
      <w:r>
        <w:rPr>
          <w:rStyle w:val="a0"/>
          <w:rFonts w:ascii="Arial" w:hAnsi="Arial"/>
          <w:sz w:val="20"/>
        </w:rPr>
        <w:t>&gt;</w:t>
      </w:r>
    </w:p>
    <w:p>
      <w:pPr>
        <w:spacing w:line="420" w:lineRule="exact"/>
      </w:pPr>
      <w:r>
        <w:rPr>
          <w:rStyle w:val="a0"/>
          <w:rFonts w:ascii="Arial" w:hAnsi="Arial"/>
          <w:sz w:val="20"/>
        </w:rPr>
        <w:t>Copyright (c) 1998-2003 University of Illinois Board of Trustees</w:t>
      </w:r>
    </w:p>
    <w:p>
      <w:pPr>
        <w:spacing w:line="420" w:lineRule="exact"/>
      </w:pPr>
      <w:r>
        <w:rPr>
          <w:rStyle w:val="a0"/>
          <w:rFonts w:ascii="Arial" w:hAnsi="Arial"/>
          <w:sz w:val="20"/>
        </w:rPr>
        <w:t>Copyright (c) 1998-2003 Mark D. Roth All rights reserved.</w:t>
      </w:r>
    </w:p>
    <w:p>
      <w:pPr>
        <w:spacing w:line="420" w:lineRule="exact"/>
      </w:pPr>
      <w:r>
        <w:rPr>
          <w:rStyle w:val="a0"/>
          <w:rFonts w:ascii="Arial" w:hAnsi="Arial"/>
          <w:sz w:val="20"/>
        </w:rPr>
        <w:t xml:space="preserve">Copyright (c) 1998 Todd C. Miller </w:t>
      </w:r>
      <w:r>
        <w:rPr>
          <w:rStyle w:val="a0"/>
          <w:rFonts w:ascii="Arial" w:hAnsi="Arial"/>
          <w:sz w:val="20"/>
        </w:rPr>
        <w:t>&lt;</w:t>
      </w:r>
      <w:r>
        <w:rPr>
          <w:rStyle w:val="a0"/>
          <w:rFonts w:ascii="Arial" w:hAnsi="Arial"/>
          <w:sz w:val="20"/>
        </w:rPr>
        <w:t>Todd.Miller@courtesan.com</w:t>
      </w:r>
      <w:r>
        <w:rPr>
          <w:rStyle w:val="a0"/>
          <w:rFonts w:ascii="Arial" w:hAnsi="Arial"/>
          <w:sz w:val="20"/>
        </w:rPr>
        <w:t>&gt;</w:t>
      </w:r>
      <w:r>
        <w:rPr>
          <w:rStyle w:val="a0"/>
          <w:rFonts w:ascii="Arial" w:hAnsi="Arial"/>
          <w:sz w:val="20"/>
        </w:rPr>
        <w:t xml:space="preserve"> All rights reserved.</w:t>
      </w:r>
    </w:p>
    <w:p>
      <w:pPr>
        <w:spacing w:line="420" w:lineRule="exact"/>
      </w:pPr>
      <w:r>
        <w:rPr>
          <w:rStyle w:val="a0"/>
          <w:rFonts w:ascii="Arial" w:hAnsi="Arial"/>
          <w:sz w:val="20"/>
        </w:rPr>
        <w:t xml:space="preserve">Copyright (c) 1997 Todd C. Miller </w:t>
      </w:r>
      <w:r>
        <w:rPr>
          <w:rStyle w:val="a0"/>
          <w:rFonts w:ascii="Arial" w:hAnsi="Arial"/>
          <w:sz w:val="20"/>
        </w:rPr>
        <w:t>&lt;</w:t>
      </w:r>
      <w:r>
        <w:rPr>
          <w:rStyle w:val="a0"/>
          <w:rFonts w:ascii="Arial" w:hAnsi="Arial"/>
          <w:sz w:val="20"/>
        </w:rPr>
        <w:t>Todd.Miller@courtesan.com</w:t>
      </w:r>
      <w:r>
        <w:rPr>
          <w:rStyle w:val="a0"/>
          <w:rFonts w:ascii="Arial" w:hAnsi="Arial"/>
          <w:sz w:val="20"/>
        </w:rPr>
        <w:t>&gt;</w:t>
      </w:r>
      <w:r>
        <w:rPr>
          <w:rStyle w:val="a0"/>
          <w:rFonts w:ascii="Arial" w:hAnsi="Arial"/>
          <w:sz w:val="20"/>
        </w:rPr>
        <w:t xml:space="preserve">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1990 The Regents of the University of California. All rights reserved.</w:t>
      </w:r>
    </w:p>
    <w:p>
      <w:pPr>
        <w:spacing w:line="420" w:lineRule="exact"/>
      </w:pPr>
      <w:r>
        <w:rPr>
          <w:rStyle w:val="a0"/>
          <w:rFonts w:ascii="Arial" w:hAnsi="Arial"/>
          <w:sz w:val="20"/>
        </w:rPr>
        <w:t>Copyright (c) 1989,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1988, 1993 The Regents of the University of California. All rights reserved.</w:t>
      </w:r>
    </w:p>
    <w:p>
      <w:pPr>
        <w:spacing w:line="420" w:lineRule="exact"/>
      </w:pPr>
      <w:r>
        <w:rPr>
          <w:rStyle w:val="a0"/>
          <w:rFonts w:ascii="Arial" w:hAnsi="Arial"/>
          <w:sz w:val="20"/>
        </w:rPr>
        <w:t>COPYRIGHT; then \\\</w:t>
      </w:r>
    </w:p>
    <w:p>
      <w:pPr>
        <w:spacing w:line="420" w:lineRule="exact"/>
      </w:pPr>
      <w:r>
        <w:rPr>
          <w:rStyle w:val="a0"/>
          <w:rFonts w:ascii="Arial" w:hAnsi="Arial"/>
          <w:sz w:val="20"/>
        </w:rPr>
        <w:t>COPYRIGHT([[</w:t>
      </w:r>
    </w:p>
    <w:p>
      <w:pPr>
        <w:spacing w:line="420" w:lineRule="exact"/>
      </w:pPr>
      <w:r>
        <w:rPr>
          <w:rStyle w:val="a0"/>
          <w:rFonts w:ascii="Arial" w:hAnsi="Arial"/>
          <w:sz w:val="20"/>
        </w:rPr>
        <w:t xml:space="preserve">COPYRIGHT file do not check magic field by default replaced TAR_IGNORE_MAGIC option with TAR_CHECK_MAGIC to enable check) fixed th_get_mode() not to modify S_IFMT bits if they were already set fixed TH_IS*() macros to check the S_IFMT mode bits in addition to typeflag this allows us to handle old tar archives that set mode bits but not typeflag field for directories and other special files) updated to autoconf-2.53 restructured autoconf macros added "b" to gzoflags in gzopen_frontend() for win32 compatibility thanks to Kris Eric Warkentin </w:t>
      </w:r>
      <w:r>
        <w:rPr>
          <w:rStyle w:val="a0"/>
          <w:rFonts w:ascii="Arial" w:hAnsi="Arial"/>
          <w:sz w:val="20"/>
        </w:rPr>
        <w:t>&lt;</w:t>
      </w:r>
      <w:r>
        <w:rPr>
          <w:rStyle w:val="a0"/>
          <w:rFonts w:ascii="Arial" w:hAnsi="Arial"/>
          <w:sz w:val="20"/>
        </w:rPr>
        <w:t>kewarken@QNX.COM</w:t>
      </w:r>
      <w:r>
        <w:rPr>
          <w:rStyle w:val="a0"/>
          <w:rFonts w:ascii="Arial" w:hAnsi="Arial"/>
          <w:sz w:val="20"/>
        </w:rPr>
        <w:t>&gt;</w:t>
      </w:r>
      <w:r>
        <w:rPr>
          <w:rStyle w:val="a0"/>
          <w:rFonts w:ascii="Arial" w:hAnsi="Arial"/>
          <w:sz w:val="20"/>
        </w:rPr>
        <w:t xml:space="preserve"> for reporting this) if O_BINARY is defined (as on win32), set that bit in oflags in tar_open() thanks to Kris Eric Warkentin </w:t>
      </w:r>
      <w:r>
        <w:rPr>
          <w:rStyle w:val="a0"/>
          <w:rFonts w:ascii="Arial" w:hAnsi="Arial"/>
          <w:sz w:val="20"/>
        </w:rPr>
        <w:t>&lt;</w:t>
      </w:r>
      <w:r>
        <w:rPr>
          <w:rStyle w:val="a0"/>
          <w:rFonts w:ascii="Arial" w:hAnsi="Arial"/>
          <w:sz w:val="20"/>
        </w:rPr>
        <w:t>kewarken@QNX.COM</w:t>
      </w:r>
      <w:r>
        <w:rPr>
          <w:rStyle w:val="a0"/>
          <w:rFonts w:ascii="Arial" w:hAnsi="Arial"/>
          <w:sz w:val="20"/>
        </w:rPr>
        <w:t>&gt;</w:t>
      </w:r>
      <w:r>
        <w:rPr>
          <w:rStyle w:val="a0"/>
          <w:rFonts w:ascii="Arial" w:hAnsi="Arial"/>
          <w:sz w:val="20"/>
        </w:rPr>
        <w:t xml:space="preserve"> for reporting this) also use O_BINARY in when calling open() from tar_extract_regfile() based on patch from Graeme Peterson </w:t>
      </w:r>
      <w:r>
        <w:rPr>
          <w:rStyle w:val="a0"/>
          <w:rFonts w:ascii="Arial" w:hAnsi="Arial"/>
          <w:sz w:val="20"/>
        </w:rPr>
        <w:t>&lt;</w:t>
      </w:r>
      <w:r>
        <w:rPr>
          <w:rStyle w:val="a0"/>
          <w:rFonts w:ascii="Arial" w:hAnsi="Arial"/>
          <w:sz w:val="20"/>
        </w:rPr>
        <w:t>gp@qnx.com</w:t>
      </w:r>
      <w:r>
        <w:rPr>
          <w:rStyle w:val="a0"/>
          <w:rFonts w:ascii="Arial" w:hAnsi="Arial"/>
          <w:sz w:val="20"/>
        </w:rPr>
        <w:t>&gt;</w:t>
      </w:r>
      <w:r>
        <w:rPr>
          <w:rStyle w:val="a0"/>
          <w:rFonts w:ascii="Arial" w:hAnsi="Arial"/>
          <w:sz w:val="20"/>
        </w:rPr>
        <w:t xml:space="preserve">) added COMPAT_FUNC_MAKEDEV macro to handle 3-arg version of makedev() based on patch from Graeme Peterson </w:t>
      </w:r>
      <w:r>
        <w:rPr>
          <w:rStyle w:val="a0"/>
          <w:rFonts w:ascii="Arial" w:hAnsi="Arial"/>
          <w:sz w:val="20"/>
        </w:rPr>
        <w:t>&lt;</w:t>
      </w:r>
      <w:r>
        <w:rPr>
          <w:rStyle w:val="a0"/>
          <w:rFonts w:ascii="Arial" w:hAnsi="Arial"/>
          <w:sz w:val="20"/>
        </w:rPr>
        <w:t>gp@qnx.c</w:t>
      </w:r>
    </w:p>
    <w:p>
      <w:pPr>
        <w:spacing w:line="420" w:lineRule="exact"/>
      </w:pPr>
      <w:r>
        <w:rPr>
          <w:rStyle w:val="a0"/>
          <w:rFonts w:ascii="Arial" w:hAnsi="Arial"/>
          <w:sz w:val="20"/>
        </w:rPr>
        <w:t>COPYRIGHT bindir}/%{name} libdir}/lib*.so.*</w:t>
      </w:r>
    </w:p>
    <w:p>
      <w:pPr>
        <w:spacing w:line="420" w:lineRule="exact"/>
      </w:pPr>
      <w:r>
        <w:rPr>
          <w:rStyle w:val="a0"/>
          <w:rFonts w:ascii="Arial" w:hAnsi="Arial"/>
          <w:sz w:val="20"/>
        </w:rPr>
        <w:t>COPYRIGHT &amp;&amp; echo -I \\\${srcdir}/COPYRIGHT\\\` \\\${MKENCAP_OPTS} -s \\\${DESTDIR}\\\${ENCAP_SOURCE} -e \\\${ENCAP_PKGSPEC} dnl command if test -z \\\\\"\\\${DESTDIR}\\\\\"; then \ dnl \\\${EPKG} -s \\\${ENCAP_SOURCE} -t \\\${ENCAP_TARGET} \\\${ENCAP_PKGSPEC}; \ dnl fi dnl ]])])</w:t>
      </w:r>
    </w:p>
    <w:p>
      <w:pPr>
        <w:spacing w:line="420" w:lineRule="exact"/>
      </w:pPr>
      <w:r>
        <w:rPr>
          <w:rStyle w:val="a0"/>
          <w:rFonts w:ascii="Arial" w:hAnsi="Arial"/>
          <w:sz w:val="20"/>
        </w:rPr>
        <w:t>COPYRIGHT ${ENCAP_SOURCE}/${ENCAP_PKGSPEC}; \\\ fi\ MKENCAP} ${MKENCAP_OPTS} -s ${DESTDIR}${ENCAP_SOURCE} -e ${ENCAP_PKGSPEC};\ if test -z \"${DESTDIR}\"; then \\\ EPKG} -s ${ENCAP_SOURCE} -t ${ENCAP_TARGET} ${ENCAP_PKGSPEC}; \\\ fi'; AC_SUBST([ENCAP_INSTALL_RULES])</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