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ocaml-labltk 8.06.11</w:t>
      </w:r>
    </w:p>
    <w:p>
      <w:pPr/>
      <w:r>
        <w:rPr>
          <w:rStyle w:val="a0"/>
          <w:rFonts w:ascii="Arial" w:hAnsi="Arial"/>
          <w:b/>
        </w:rPr>
        <w:t xml:space="preserve">Copyright notice: </w:t>
      </w:r>
    </w:p>
    <w:p>
      <w:pPr/>
      <w:r>
        <w:rPr>
          <w:rStyle w:val="a0"/>
          <w:rFonts w:ascii="宋体" w:hAnsi="宋体"/>
          <w:sz w:val="22"/>
        </w:rPr>
        <w:t xml:space="preserve">Copyright 1999 Institut National de Recherche </w:t>
      </w:r>
      <w:r>
        <w:rPr>
          <w:rStyle w:val="a0"/>
          <w:rFonts w:ascii="宋体" w:hAnsi="宋体"/>
          <w:sz w:val="22"/>
        </w:rPr>
        <w:t>en Informatique et</w:t>
      </w:r>
    </w:p>
    <w:p>
      <w:pPr/>
      <w:r>
        <w:rPr>
          <w:rStyle w:val="a0"/>
          <w:rFonts w:ascii="宋体" w:hAnsi="宋体"/>
          <w:sz w:val="22"/>
        </w:rPr>
        <w:t>Copyright 1999 Institut National de Recherche en Informatique et en Automatique and Kyoto University.  All rights reserved.</w:t>
      </w:r>
      <w:r>
        <w:rPr>
          <w:rStyle w:val="a0"/>
          <w:rFonts w:ascii="宋体" w:hAnsi="宋体"/>
          <w:sz w:val="22"/>
        </w:rPr>
        <w:br/>
        <w:t>Copyright 2002 Institut National de Recherche en Informatique et en Automatique and Kyoto University.  All r</w:t>
      </w:r>
      <w:r>
        <w:rPr>
          <w:rStyle w:val="a0"/>
          <w:rFonts w:ascii="宋体" w:hAnsi="宋体"/>
          <w:sz w:val="22"/>
        </w:rPr>
        <w:t>ights reserved.</w:t>
      </w:r>
      <w:r>
        <w:rPr>
          <w:rStyle w:val="a0"/>
          <w:rFonts w:ascii="宋体" w:hAnsi="宋体"/>
          <w:sz w:val="22"/>
        </w:rPr>
        <w:br/>
      </w:r>
      <w:r>
        <w:rPr>
          <w:rStyle w:val="a0"/>
          <w:rFonts w:ascii="宋体" w:hAnsi="宋体"/>
          <w:sz w:val="22"/>
        </w:rPr>
        <w:t xml:space="preserve">Copyright 2002 Institut National </w:t>
      </w:r>
      <w:r>
        <w:rPr>
          <w:rStyle w:val="a0"/>
          <w:rFonts w:ascii="宋体" w:hAnsi="宋体"/>
          <w:sz w:val="22"/>
        </w:rPr>
        <w:t>de Recherche en Informatique et</w:t>
      </w:r>
      <w:r>
        <w:rPr>
          <w:rStyle w:val="a0"/>
          <w:rFonts w:ascii="宋体" w:hAnsi="宋体"/>
          <w:sz w:val="22"/>
        </w:rPr>
        <w:br/>
        <w:t>Copyright 2001 Institut National de Recherche en Informatique et en Automatique and Kyoto University.  All rights reserved.</w:t>
      </w:r>
      <w:r>
        <w:rPr>
          <w:rStyle w:val="a0"/>
          <w:rFonts w:ascii="宋体" w:hAnsi="宋体"/>
          <w:sz w:val="22"/>
        </w:rPr>
        <w:br/>
      </w:r>
    </w:p>
    <w:p>
      <w:pPr/>
      <w:r>
        <w:rPr>
          <w:rStyle w:val="a0"/>
          <w:b/>
        </w:rPr>
        <w:t xml:space="preserve">License: </w:t>
      </w:r>
      <w:r>
        <w:rPr>
          <w:rStyle w:val="a0"/>
          <w:sz w:val="21"/>
        </w:rPr>
        <w:t>LGPLv2+ with exceptions</w:t>
      </w:r>
    </w:p>
    <w:p>
      <w:pPr/>
    </w:p>
    <w:p>
      <w:pPr/>
      <w:r>
        <w:rPr>
          <w:rStyle w:val="a0"/>
          <w:rFonts w:ascii="宋体" w:hAnsi="宋体"/>
          <w:sz w:val="22"/>
        </w:rPr>
        <w:t>GNU LIBRARY GENERAL PUBLIC LICENSE</w:t>
      </w:r>
    </w:p>
    <w:p>
      <w:pPr/>
    </w:p>
    <w:p>
      <w:pPr/>
      <w:r>
        <w:rPr>
          <w:rStyle w:val="a0"/>
          <w:rFonts w:ascii="宋体" w:hAnsi="宋体"/>
          <w:sz w:val="22"/>
        </w:rPr>
        <w:t>Version 2, June 1991</w:t>
      </w:r>
    </w:p>
    <w:p>
      <w:pPr/>
    </w:p>
    <w:p>
      <w:pPr/>
      <w:r>
        <w:rPr>
          <w:rStyle w:val="a0"/>
          <w:rFonts w:ascii="宋体" w:hAnsi="宋体"/>
          <w:sz w:val="22"/>
        </w:rPr>
        <w:t>Copyright (C) 1991 Free Software Foundation, Inc.</w:t>
      </w:r>
    </w:p>
    <w:p>
      <w:pPr/>
      <w:r>
        <w:rPr>
          <w:rStyle w:val="a0"/>
          <w:rFonts w:ascii="宋体" w:hAnsi="宋体"/>
          <w:sz w:val="22"/>
        </w:rPr>
        <w:t>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library GPL. It is numbered 2 because it goes with version 2 of the ordinary GPL.]</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Our method of protecting your rights has two steps: (1) copyright the library, and (2) offer you this license which gives you legal permission to copy, distribute and/or modify the library.</w:t>
      </w:r>
    </w:p>
    <w:p>
      <w:pPr/>
    </w:p>
    <w:p>
      <w:pPr/>
      <w:r>
        <w:rPr>
          <w:rStyle w:val="a0"/>
          <w:rFonts w:ascii="宋体" w:hAnsi="宋体"/>
          <w:sz w:val="22"/>
        </w:rPr>
        <w:t xml:space="preserve">Also, for each distributor's protection, we want to make certain that everyone understands that there is no warranty for this free library. If the library is modified </w:t>
      </w:r>
      <w:r>
        <w:rPr>
          <w:rStyle w:val="a0"/>
          <w:rFonts w:ascii="宋体" w:hAnsi="宋体"/>
          <w:sz w:val="22"/>
        </w:rPr>
        <w:t>by someone else and passed on, we want its recipients to know that what they have is not the original version,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宋体" w:hAnsi="宋体"/>
          <w:sz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宋体" w:hAnsi="宋体"/>
          <w:sz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宋体" w:hAnsi="宋体"/>
          <w:sz w:val="22"/>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宋体" w:hAnsi="宋体"/>
          <w:sz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宋体" w:hAnsi="宋体"/>
          <w:sz w:val="22"/>
        </w:rPr>
        <w:t>Note that it is possible for a library to be covered by the ordinary General Public License rather than by this special one.</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 xml:space="preserve">2. You may modify your copy or copies of the Library or any portion of it, thus forming a work based on the Library, and copy and distribute such modifications or work under </w:t>
      </w:r>
      <w:r>
        <w:rPr>
          <w:rStyle w:val="a0"/>
          <w:rFonts w:ascii="宋体" w:hAnsi="宋体"/>
          <w:sz w:val="22"/>
        </w:rPr>
        <w:t>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 xml:space="preserve">6. As an exception to the Sections above, you may also compile or link a "work that uses the Library" with the Library to produce a work containing portions of the Library, and </w:t>
      </w:r>
      <w:r>
        <w:rPr>
          <w:rStyle w:val="a0"/>
          <w:rFonts w:ascii="宋体" w:hAnsi="宋体"/>
          <w:sz w:val="22"/>
        </w:rPr>
        <w:t>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c) If distribution of the work is made by offering access to copy from a designated place, offer equivalent access to copy the above specified materials from the same place.</w:t>
      </w:r>
    </w:p>
    <w:p>
      <w:pPr/>
      <w:r>
        <w:rPr>
          <w:rStyle w:val="a0"/>
          <w:rFonts w:ascii="宋体" w:hAnsi="宋体"/>
          <w:sz w:val="22"/>
        </w:rPr>
        <w:t>d)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w:t>
      </w:r>
      <w:r>
        <w:rPr>
          <w:rStyle w:val="a0"/>
          <w:rFonts w:ascii="宋体" w:hAnsi="宋体"/>
          <w:sz w:val="22"/>
        </w:rPr>
        <w:t>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 xml:space="preserve">16. IN NO EVENT UNLESS REQUIRED BY APPLICABLE LAW OR AGREED TO IN WRITING WILL ANY COPYRIGHT HOLDER, OR ANY OTHER PARTY WHO MAY MODIFY AND/OR REDISTRIBUTE THE LIBRARY AS PERMITTED ABOVE, BE LIABLE TO YOU FOR DAMAGES, INCLUDING ANY GENERAL, SPECIAL, </w:t>
      </w:r>
      <w:r>
        <w:rPr>
          <w:rStyle w:val="a0"/>
          <w:rFonts w:ascii="宋体" w:hAnsi="宋体"/>
          <w:sz w:val="22"/>
        </w:rPr>
        <w:t>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宋体" w:hAnsi="宋体"/>
          <w:sz w:val="22"/>
        </w:rPr>
        <w:t>You should have received a copy of the GNU Library General Public License along with this library; if not, write to the Free Software Foundation, Inc., 51 Franklin St,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 library `Frob' (a library for tweaking knobs) written</w:t>
      </w:r>
    </w:p>
    <w:p>
      <w:pPr/>
      <w:r>
        <w:rPr>
          <w:rStyle w:val="a0"/>
          <w:rFonts w:ascii="宋体" w:hAnsi="宋体"/>
          <w:sz w:val="22"/>
        </w:rPr>
        <w:t>by James Random Hacker.</w:t>
      </w:r>
    </w:p>
    <w:p>
      <w:pPr/>
    </w:p>
    <w:p>
      <w:pPr/>
      <w:r>
        <w:rPr>
          <w:rStyle w:val="a0"/>
          <w:rFonts w:ascii="宋体" w:hAnsi="宋体"/>
          <w:sz w:val="22"/>
        </w:rPr>
        <w:t>signature of Ty Coon, 1 April 1990</w:t>
      </w:r>
    </w:p>
    <w:p>
      <w:pPr/>
      <w:r>
        <w:rPr>
          <w:rStyle w:val="a0"/>
          <w:rFonts w:ascii="宋体" w:hAnsi="宋体"/>
          <w:sz w:val="22"/>
        </w:rPr>
        <w:t>Ty Coon, President of Vice</w:t>
      </w:r>
    </w:p>
    <w:p>
      <w:pP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