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kylin-user-guide 1.0.3.30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National University of Defense Technology(NUDT) &amp; Kylin Ltd.</w:t>
        <w:br/>
        <w:t>Copyright (c) 2020, KylinSoft Co., Ltd.</w:t>
        <w:br/>
        <w:t>Copyright (c) 2016 The Qt Company Ltd.</w:t>
        <w:br/>
        <w:t>Copyright (c) 2016 Klarälvdalens Datakonsult AB, a KDAB Group company, info@kdab.com, author Milian Wolff &lt;milian.wolff@kdab.com&gt;</w:t>
        <w:br/>
      </w:r>
    </w:p>
    <w:p>
      <w:pPr>
        <w:spacing w:line="420" w:lineRule="exact"/>
        <w:rPr>
          <w:rFonts w:hint="eastAsia"/>
        </w:rPr>
      </w:pPr>
      <w:r>
        <w:rPr>
          <w:rFonts w:ascii="Arial" w:hAnsi="Arial"/>
          <w:b/>
          <w:sz w:val="24"/>
        </w:rPr>
        <w:t xml:space="preserve">License: </w:t>
      </w:r>
      <w:r>
        <w:rPr>
          <w:rFonts w:ascii="Arial" w:hAnsi="Arial"/>
          <w:sz w:val="21"/>
        </w:rPr>
        <w:t>CC-BY-SA-4.0 and GPL-3.0-or-later</w:t>
      </w:r>
    </w:p>
    <w:p>
      <w:pPr>
        <w:spacing w:line="420" w:lineRule="exact"/>
        <w:rPr>
          <w:rFonts w:hint="eastAsia" w:ascii="Arial" w:hAnsi="Arial"/>
          <w:b/>
          <w:sz w:val="24"/>
        </w:rPr>
      </w:pPr>
      <w:r>
        <w:rPr>
          <w:rFonts w:ascii="Times New Roman" w:hAnsi="Times New Roman"/>
          <w:sz w:val="21"/>
        </w:rP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