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wireless-regdb 2020.11.20</w:t>
      </w:r>
    </w:p>
    <w:p>
      <w:pPr/>
      <w:r>
        <w:rPr>
          <w:rStyle w:val="a0"/>
          <w:rFonts w:ascii="Arial" w:hAnsi="Arial"/>
          <w:b/>
        </w:rPr>
        <w:t xml:space="preserve">Copyright notice: </w:t>
      </w:r>
    </w:p>
    <w:p>
      <w:pPr/>
      <w:r>
        <w:rPr>
          <w:rStyle w:val="a0"/>
          <w:rFonts w:ascii="宋体" w:hAnsi="宋体"/>
          <w:sz w:val="22"/>
        </w:rPr>
        <w:t>Copyright (c) 2008, Michael Green &lt;Michael.Green@Atheros.com&gt;</w:t>
      </w:r>
    </w:p>
    <w:p>
      <w:pPr/>
      <w:r>
        <w:rPr>
          <w:rStyle w:val="a0"/>
          <w:rFonts w:ascii="宋体" w:hAnsi="宋体"/>
          <w:sz w:val="22"/>
        </w:rPr>
        <w:t>Copyright (c) 2008, Johannes Berg &lt;johannes@sipsolutions.net&gt;</w:t>
      </w:r>
    </w:p>
    <w:p>
      <w:pPr/>
      <w:r>
        <w:rPr>
          <w:rStyle w:val="a0"/>
          <w:rFonts w:ascii="宋体" w:hAnsi="宋体"/>
          <w:sz w:val="22"/>
        </w:rPr>
        <w:t>Copyright (c) 2008, Luis R. Rodriguez &lt;mcgrof@gmail.com&gt;</w:t>
      </w:r>
    </w:p>
    <w:p>
      <w:pPr/>
    </w:p>
    <w:p>
      <w:pPr/>
      <w:r>
        <w:rPr>
          <w:rStyle w:val="a0"/>
          <w:b/>
        </w:rPr>
        <w:t xml:space="preserve">License: </w:t>
      </w:r>
      <w:r>
        <w:rPr>
          <w:rStyle w:val="a0"/>
          <w:sz w:val="21"/>
        </w:rPr>
        <w:t>ISC</w:t>
      </w:r>
    </w:p>
    <w:p>
      <w:pPr/>
      <w:r>
        <w:rPr>
          <w:rStyle w:val="a0"/>
          <w:rFonts w:ascii="Times New Roman" w:hAnsi="Times New Roman"/>
          <w:sz w:val="21"/>
        </w:rPr>
        <w:t>ISC License</w:t>
      </w:r>
      <w:r>
        <w:rPr>
          <w:rStyle w:val="a0"/>
          <w:rFonts w:ascii="Times New Roman" w:hAnsi="Times New Roman"/>
          <w:sz w:val="21"/>
        </w:rPr>
        <w:br/>
      </w:r>
      <w:r>
        <w:rPr>
          <w:rStyle w:val="a0"/>
          <w:rFonts w:ascii="Times New Roman" w:hAnsi="Times New Roman"/>
          <w:sz w:val="21"/>
        </w:rPr>
        <w:br/>
        <w:t>Copyright (c) 2004-2010 by Internet Systems Consortium, Inc. ("ISC")</w:t>
      </w:r>
      <w:r>
        <w:rPr>
          <w:rStyle w:val="a0"/>
          <w:rFonts w:ascii="Times New Roman" w:hAnsi="Times New Roman"/>
          <w:sz w:val="21"/>
        </w:rPr>
        <w:br/>
        <w:t>Copyright (c) 1995-2003 by Internet Software Consortium</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 provided that the above copyright notice and this permission notice appear in all copies.</w:t>
      </w:r>
      <w:r>
        <w:rPr>
          <w:rStyle w:val="a0"/>
          <w:rFonts w:ascii="Times New Roman" w:hAnsi="Times New Roman"/>
          <w:sz w:val="21"/>
        </w:rPr>
        <w:br/>
      </w:r>
      <w:r>
        <w:rPr>
          <w:rStyle w:val="a0"/>
          <w:rFonts w:ascii="Times New Roman" w:hAnsi="Times New Roman"/>
          <w:sz w:val="21"/>
        </w:rPr>
        <w:br/>
        <w:t xml:space="preserve">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t>
      </w:r>
      <w:r>
        <w:rPr>
          <w:rStyle w:val="a0"/>
          <w:rFonts w:ascii="Times New Roman" w:hAnsi="Times New Roman"/>
          <w:sz w:val="21"/>
        </w:rPr>
        <w:t>WHETHER IN AN ACTION OF CONTRACT, NEGLIGENCE OR OTHER TORTIOUS ACTION, ARISING OUT OF OR IN CONNECTION WITH THE USE OR PERFORMANCE OF THIS SOFTWARE.</w:t>
      </w: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