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libmwaw 0.3.22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earthian@tama.or.jp, All Rights Reserved.</w:t>
        <w:br/>
        <w:t>Copyright (c) 2001 IO, All Rights Reserved.</w:t>
        <w:br/>
        <w:t>Copyright (c) 2004-2006 Fridrich Strba (fridrich.strba@bluewin.ch)</w:t>
        <w:br/>
        <w:t>Copyright (c) 2002,2004 Marc Maurer (uwog@uwog.net)</w:t>
        <w:br/>
        <w:t>Copyright (c) 2006, 2009 Project X0213, All Rights Reserved.</w:t>
        <w:br/>
        <w:t>Copyright 1999 Francis Beaudet</w:t>
        <w:br/>
        <w:t>Copyright (c) 2006 Ariya Hidayat (ariya@kde.org)</w:t>
        <w:br/>
        <w:t>Copyright 1999 Thuy Nguyen</w:t>
        <w:br/>
        <w:t>Copyright (c) 2017 David Tardon (dtardon@redhat.com)</w:t>
        <w:br/>
        <w:t>Copyright (c) 1991, 1999 Free Software Foundation, Inc.</w:t>
        <w:br/>
        <w:t>Copyright 2005 Mike McCormack</w:t>
        <w:br/>
        <w:t>Copyright (c) 2006, 2007 Andrew Ziem</w:t>
        <w:br/>
        <w:t>Copyright (c) 2011, 2012 Alonso Laurent (alonso@loria.fr)</w:t>
        <w:br/>
        <w:t>Copyright (c) 2002 William Lachance (wrlach@gmail.com)</w:t>
        <w:br/>
        <w:t>Copyright (c) 2004 Marc Oude Kotte (marc@solcon.nl)</w:t>
        <w:br/>
        <w:t>Copyright 1999 Sylvain St-Germain</w:t>
        <w:br/>
      </w:r>
    </w:p>
    <w:p>
      <w:pPr>
        <w:spacing w:line="420" w:lineRule="exact"/>
        <w:rPr>
          <w:rFonts w:hint="eastAsia"/>
        </w:rPr>
      </w:pPr>
      <w:r>
        <w:rPr>
          <w:rFonts w:ascii="Arial" w:hAnsi="Arial"/>
          <w:b/>
          <w:sz w:val="24"/>
        </w:rPr>
        <w:t xml:space="preserve">License: </w:t>
      </w:r>
      <w:r>
        <w:rPr>
          <w:rFonts w:ascii="Arial" w:hAnsi="Arial"/>
          <w:sz w:val="21"/>
        </w:rPr>
        <w:t>LGPL-2.1-or-later OR MPL-2.0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