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E90ED6"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8EB1225" w14:textId="77777777" w:rsidR="00D63F71" w:rsidRDefault="00D63F71">
      <w:pPr>
        <w:spacing w:line="420" w:lineRule="exact"/>
        <w:jc w:val="center"/>
        <w:rPr>
          <w:rFonts w:ascii="Arial" w:hAnsi="Arial" w:cs="Arial"/>
          <w:b/>
          <w:snapToGrid/>
          <w:sz w:val="32"/>
          <w:szCs w:val="32"/>
        </w:rPr>
      </w:pPr>
    </w:p>
    <w:p w14:paraId="0D23C639"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07835B3" w14:textId="77777777" w:rsidR="00B93B3B" w:rsidRPr="00B93B3B" w:rsidRDefault="00B93B3B" w:rsidP="00B93B3B">
      <w:pPr>
        <w:spacing w:line="420" w:lineRule="exact"/>
        <w:jc w:val="both"/>
        <w:rPr>
          <w:rFonts w:ascii="Arial" w:hAnsi="Arial" w:cs="Arial"/>
          <w:snapToGrid/>
        </w:rPr>
      </w:pPr>
    </w:p>
    <w:p w14:paraId="0EB0E853"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3CD78E4"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CA39A44" w14:textId="77777777" w:rsidR="00D63F71" w:rsidRDefault="00D63F71">
      <w:pPr>
        <w:spacing w:line="420" w:lineRule="exact"/>
        <w:jc w:val="both"/>
        <w:rPr>
          <w:rFonts w:ascii="Arial" w:hAnsi="Arial" w:cs="Arial"/>
          <w:i/>
          <w:snapToGrid/>
          <w:color w:val="0099FF"/>
          <w:sz w:val="18"/>
          <w:szCs w:val="18"/>
        </w:rPr>
      </w:pPr>
    </w:p>
    <w:p w14:paraId="5B6221EE"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EBC91C8" w14:textId="77777777" w:rsidR="00D63F71" w:rsidRDefault="00D63F71">
      <w:pPr>
        <w:pStyle w:val="aa"/>
        <w:spacing w:before="0" w:after="0" w:line="240" w:lineRule="auto"/>
        <w:jc w:val="left"/>
        <w:rPr>
          <w:rFonts w:ascii="Arial" w:hAnsi="Arial" w:cs="Arial"/>
          <w:bCs w:val="0"/>
          <w:sz w:val="21"/>
          <w:szCs w:val="21"/>
        </w:rPr>
      </w:pPr>
    </w:p>
    <w:p w14:paraId="03319C32"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spirv-llvm-translator 17.0.0</w:t>
      </w:r>
    </w:p>
    <w:p w14:paraId="2141EB47" w14:textId="77777777" w:rsidR="00D63F71" w:rsidRDefault="005D0DE9">
      <w:pPr>
        <w:rPr>
          <w:rFonts w:ascii="Arial" w:hAnsi="Arial" w:cs="Arial"/>
          <w:b/>
        </w:rPr>
      </w:pPr>
      <w:r>
        <w:rPr>
          <w:rFonts w:ascii="Arial" w:hAnsi="Arial" w:cs="Arial"/>
          <w:b/>
        </w:rPr>
        <w:t xml:space="preserve">Copyright notice: </w:t>
      </w:r>
    </w:p>
    <w:p w14:paraId="78EBD6B6" w14:textId="5DC4626A" w:rsidR="00D63F71" w:rsidRDefault="005D0DE9">
      <w:pPr>
        <w:pStyle w:val="Default"/>
        <w:rPr>
          <w:rFonts w:ascii="宋体" w:hAnsi="宋体" w:cs="宋体"/>
          <w:sz w:val="22"/>
          <w:szCs w:val="22"/>
        </w:rPr>
      </w:pPr>
      <w:r>
        <w:rPr>
          <w:rFonts w:ascii="宋体" w:hAnsi="宋体"/>
          <w:sz w:val="22"/>
        </w:rPr>
        <w:t>Copyright (c) 2003-2014 University of Illinois at Urbana-Champaign.</w:t>
      </w:r>
      <w:r>
        <w:rPr>
          <w:rFonts w:ascii="宋体" w:hAnsi="宋体"/>
          <w:sz w:val="22"/>
        </w:rPr>
        <w:br/>
        <w:t>Copyright (c) 2022 The Khronos Group Inc.</w:t>
      </w:r>
      <w:r>
        <w:rPr>
          <w:rFonts w:ascii="宋体" w:hAnsi="宋体"/>
          <w:sz w:val="22"/>
        </w:rPr>
        <w:br/>
        <w:t>Copyright (c) 2014 Advanced Micro Devices, Inc. All rights reserved.</w:t>
      </w:r>
      <w:r>
        <w:rPr>
          <w:rFonts w:ascii="宋体" w:hAnsi="宋体"/>
          <w:sz w:val="22"/>
        </w:rPr>
        <w:br/>
        <w:t>Copyright (c) 2015 The Khronos Group Inc.</w:t>
      </w:r>
      <w:r>
        <w:rPr>
          <w:rFonts w:ascii="宋体" w:hAnsi="宋体"/>
          <w:sz w:val="22"/>
        </w:rPr>
        <w:br/>
        <w:t>Copyright (c) 2014-2020 The Khronos Group Inc.</w:t>
      </w:r>
      <w:r>
        <w:rPr>
          <w:rFonts w:ascii="宋体" w:hAnsi="宋体"/>
          <w:sz w:val="22"/>
        </w:rPr>
        <w:br/>
        <w:t>Copyright (c) 2018 The Khronos Group Inc.,</w:t>
      </w:r>
      <w:r>
        <w:rPr>
          <w:rFonts w:ascii="宋体" w:hAnsi="宋体"/>
          <w:sz w:val="22"/>
        </w:rPr>
        <w:br/>
        <w:t>Copyright (c) 2014-2018 The Khronos Group Inc.</w:t>
      </w:r>
      <w:r>
        <w:rPr>
          <w:rFonts w:ascii="宋体" w:hAnsi="宋体"/>
          <w:sz w:val="22"/>
        </w:rPr>
        <w:br/>
        <w:t>Copyright (c) 2014-2019 The Khronos Group Inc.</w:t>
      </w:r>
      <w:r>
        <w:rPr>
          <w:rFonts w:ascii="宋体" w:hAnsi="宋体"/>
          <w:sz w:val="22"/>
        </w:rPr>
        <w:br/>
        <w:t>Copyright (c) 2015-2018 The Khronos Group Inc.</w:t>
      </w:r>
      <w:r>
        <w:rPr>
          <w:rFonts w:ascii="宋体" w:hAnsi="宋体"/>
          <w:sz w:val="22"/>
        </w:rPr>
        <w:br/>
        <w:t>Copyright (c) 2007-2010 Baptiste Lepilleur</w:t>
      </w:r>
      <w:r>
        <w:rPr>
          <w:rFonts w:ascii="宋体" w:hAnsi="宋体"/>
          <w:sz w:val="22"/>
        </w:rPr>
        <w:br/>
        <w:t>Copyright 2007-2011 Baptiste Lepilleur Distributed under MIT license, or public domain if desired and recognized in your jurisdiction.</w:t>
      </w:r>
      <w:r>
        <w:rPr>
          <w:rFonts w:ascii="宋体" w:hAnsi="宋体"/>
          <w:sz w:val="22"/>
        </w:rPr>
        <w:br/>
        <w:t>Copyright (c) 2014-2018 The Khronos Group Inc.,</w:t>
      </w:r>
      <w:r>
        <w:rPr>
          <w:rFonts w:ascii="宋体" w:hAnsi="宋体"/>
          <w:sz w:val="22"/>
        </w:rPr>
        <w:br/>
        <w:t>Copyright (c) 2015-2023 The Khronos Group Inc.</w:t>
      </w:r>
      <w:r>
        <w:rPr>
          <w:rFonts w:ascii="宋体" w:hAnsi="宋体"/>
          <w:sz w:val="22"/>
        </w:rPr>
        <w:br/>
        <w:t>Copyright (c) 2021 Intel Corporation. All rights reserved.</w:t>
      </w:r>
      <w:r>
        <w:rPr>
          <w:rFonts w:ascii="宋体" w:hAnsi="宋体"/>
          <w:sz w:val="22"/>
        </w:rPr>
        <w:br/>
        <w:t>Copyright 2011 Baptiste Lepilleur Distributed under MIT license, or public domain if desired and recognized in your jurisdiction.</w:t>
      </w:r>
      <w:r>
        <w:rPr>
          <w:rFonts w:ascii="宋体" w:hAnsi="宋体"/>
          <w:sz w:val="22"/>
        </w:rPr>
        <w:br/>
      </w:r>
      <w:r>
        <w:rPr>
          <w:rFonts w:ascii="宋体" w:hAnsi="宋体"/>
          <w:sz w:val="22"/>
        </w:rPr>
        <w:lastRenderedPageBreak/>
        <w:t>Copyright (c) 2015-2019 The Khronos Group Inc.</w:t>
      </w:r>
      <w:r>
        <w:rPr>
          <w:rFonts w:ascii="宋体" w:hAnsi="宋体"/>
          <w:sz w:val="22"/>
        </w:rPr>
        <w:br/>
        <w:t>Copyright (c) 2014-2016 The Khronos Group Inc.</w:t>
      </w:r>
      <w:r>
        <w:rPr>
          <w:rFonts w:ascii="宋体" w:hAnsi="宋体"/>
          <w:sz w:val="22"/>
        </w:rPr>
        <w:br/>
        <w:t>Copyright (c) 2016 The Khronos Group Inc.</w:t>
      </w:r>
      <w:r>
        <w:rPr>
          <w:rFonts w:ascii="宋体" w:hAnsi="宋体"/>
          <w:sz w:val="22"/>
        </w:rPr>
        <w:br/>
        <w:t>Copyright (c) 2020 The Khronos Group Inc.</w:t>
      </w:r>
      <w:r>
        <w:rPr>
          <w:rFonts w:ascii="宋体" w:hAnsi="宋体"/>
          <w:sz w:val="22"/>
        </w:rPr>
        <w:br/>
        <w:t>Copyright 2007-2010 Baptiste Lepilleur Distributed under MIT license, or public domain if desired and recognized in your jurisdiction.</w:t>
      </w:r>
      <w:r>
        <w:rPr>
          <w:rFonts w:ascii="宋体" w:hAnsi="宋体"/>
          <w:sz w:val="22"/>
        </w:rPr>
        <w:br/>
        <w:t>Copyright (c) 2020 Intel Corporation. All rights reserved.</w:t>
      </w:r>
      <w:r>
        <w:rPr>
          <w:rFonts w:ascii="宋体" w:hAnsi="宋体"/>
          <w:sz w:val="22"/>
        </w:rPr>
        <w:br/>
        <w:t>Copyright (c) 2018 Intel Corporation. All rights reserved.</w:t>
      </w:r>
      <w:r>
        <w:rPr>
          <w:rFonts w:ascii="宋体" w:hAnsi="宋体"/>
          <w:sz w:val="22"/>
        </w:rPr>
        <w:br/>
        <w:t>Copyright (c) 2020 The Khronos Group Inc.</w:t>
      </w:r>
      <w:r>
        <w:rPr>
          <w:rFonts w:ascii="宋体" w:hAnsi="宋体"/>
          <w:sz w:val="22"/>
        </w:rPr>
        <w:br/>
        <w:t>Copyright (c) 2017 The Khronos Group Inc.,</w:t>
      </w:r>
      <w:r>
        <w:rPr>
          <w:rFonts w:ascii="宋体" w:hAnsi="宋体"/>
          <w:sz w:val="22"/>
        </w:rPr>
        <w:br/>
        <w:t>Copyright (c) 2014-2020 The Khronos Group Inc.,</w:t>
      </w:r>
      <w:r>
        <w:rPr>
          <w:rFonts w:ascii="宋体" w:hAnsi="宋体"/>
          <w:sz w:val="22"/>
        </w:rPr>
        <w:br/>
        <w:t>Copyright (c) 2017-2020 Google LLC</w:t>
      </w:r>
      <w:r>
        <w:rPr>
          <w:rFonts w:ascii="宋体" w:hAnsi="宋体"/>
          <w:sz w:val="22"/>
        </w:rPr>
        <w:br/>
        <w:t>Copyright (c) 2019 Intel Corporation. All rights reserved.</w:t>
      </w:r>
      <w:r>
        <w:rPr>
          <w:rFonts w:ascii="宋体" w:hAnsi="宋体"/>
          <w:sz w:val="22"/>
        </w:rPr>
        <w:br/>
        <w:t>Copyright (c) 2017 The Khronos Group Inc.</w:t>
      </w:r>
      <w:r>
        <w:rPr>
          <w:rFonts w:ascii="宋体" w:hAnsi="宋体"/>
          <w:sz w:val="22"/>
        </w:rPr>
        <w:br/>
        <w:t>Copyright (c) 2014-2016 The Khronos Group Inc.,</w:t>
      </w:r>
      <w:r>
        <w:rPr>
          <w:rFonts w:ascii="宋体" w:hAnsi="宋体"/>
          <w:sz w:val="22"/>
        </w:rPr>
        <w:br/>
        <w:t>Copyright (c) 2015-2017 The Khronos Group Inc.</w:t>
      </w:r>
      <w:r>
        <w:rPr>
          <w:rFonts w:ascii="宋体" w:hAnsi="宋体"/>
          <w:sz w:val="22"/>
        </w:rPr>
        <w:br/>
        <w:t>Copyright (c) 2018 The Khronos Group Inc.</w:t>
      </w:r>
      <w:r>
        <w:rPr>
          <w:rFonts w:ascii="宋体" w:hAnsi="宋体"/>
          <w:sz w:val="22"/>
        </w:rPr>
        <w:br/>
        <w:t>Copyright (c) 2023 The Khronos Group Inc.</w:t>
      </w:r>
      <w:r>
        <w:rPr>
          <w:rFonts w:ascii="宋体" w:hAnsi="宋体"/>
          <w:sz w:val="22"/>
        </w:rPr>
        <w:br/>
        <w:t>Copyright (c) 2014-2020 The Khronos Group Inc.</w:t>
      </w:r>
      <w:r>
        <w:rPr>
          <w:rFonts w:ascii="宋体" w:hAnsi="宋体"/>
          <w:sz w:val="22"/>
        </w:rPr>
        <w:br/>
      </w:r>
    </w:p>
    <w:p w14:paraId="0A9905BF" w14:textId="77777777" w:rsidR="00D63F71" w:rsidRDefault="005D0DE9">
      <w:pPr>
        <w:pStyle w:val="Default"/>
        <w:rPr>
          <w:rFonts w:ascii="宋体" w:hAnsi="宋体" w:cs="宋体"/>
          <w:sz w:val="22"/>
          <w:szCs w:val="22"/>
        </w:rPr>
      </w:pPr>
      <w:r>
        <w:rPr>
          <w:b/>
        </w:rPr>
        <w:t xml:space="preserve">License: </w:t>
      </w:r>
      <w:r>
        <w:rPr>
          <w:sz w:val="21"/>
        </w:rPr>
        <w:t>NCSA</w:t>
      </w:r>
    </w:p>
    <w:p w14:paraId="2B7E2D28" w14:textId="77777777" w:rsidR="00D63F71" w:rsidRDefault="005D0DE9">
      <w:pPr>
        <w:pStyle w:val="Default"/>
        <w:rPr>
          <w:rFonts w:ascii="宋体" w:hAnsi="宋体" w:cs="宋体"/>
          <w:sz w:val="22"/>
          <w:szCs w:val="22"/>
        </w:rPr>
      </w:pPr>
      <w:r>
        <w:rPr>
          <w:rFonts w:ascii="Times New Roman" w:hAnsi="Times New Roman"/>
          <w:sz w:val="21"/>
        </w:rPr>
        <w:t>University of Illinois/NCSA Open Source License</w:t>
      </w:r>
      <w:r>
        <w:rPr>
          <w:rFonts w:ascii="Times New Roman" w:hAnsi="Times New Roman"/>
          <w:sz w:val="21"/>
        </w:rPr>
        <w:br/>
      </w:r>
      <w:r>
        <w:rPr>
          <w:rFonts w:ascii="Times New Roman" w:hAnsi="Times New Roman"/>
          <w:sz w:val="21"/>
        </w:rPr>
        <w:br/>
        <w:t>Copyright (c) &lt;Year&gt; &lt;Owner Organization Name&gt;. All rights reserved.</w:t>
      </w:r>
      <w:r>
        <w:rPr>
          <w:rFonts w:ascii="Times New Roman" w:hAnsi="Times New Roman"/>
          <w:sz w:val="21"/>
        </w:rPr>
        <w:br/>
      </w:r>
      <w:r>
        <w:rPr>
          <w:rFonts w:ascii="Times New Roman" w:hAnsi="Times New Roman"/>
          <w:sz w:val="21"/>
        </w:rPr>
        <w:br/>
        <w:t>Developed by:</w:t>
      </w:r>
      <w:r>
        <w:rPr>
          <w:rFonts w:ascii="Times New Roman" w:hAnsi="Times New Roman"/>
          <w:sz w:val="21"/>
        </w:rPr>
        <w:br/>
        <w:t>&lt;Name of Development Group&gt;</w:t>
      </w:r>
      <w:r>
        <w:rPr>
          <w:rFonts w:ascii="Times New Roman" w:hAnsi="Times New Roman"/>
          <w:sz w:val="21"/>
        </w:rPr>
        <w:br/>
        <w:t>&lt;Name of Institution&gt;</w:t>
      </w:r>
      <w:r>
        <w:rPr>
          <w:rFonts w:ascii="Times New Roman" w:hAnsi="Times New Roman"/>
          <w:sz w:val="21"/>
        </w:rPr>
        <w:br/>
        <w:t>&lt;URL for Development Group/Institution&gt;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with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 Redistributions of source code must retain the above copyright notice, this list of conditions and the following disclaimers.</w:t>
      </w:r>
      <w:r>
        <w:rPr>
          <w:rFonts w:ascii="Times New Roman" w:hAnsi="Times New Roman"/>
          <w:sz w:val="21"/>
        </w:rPr>
        <w:br/>
        <w:t>* Redistributions in binary form must reproduce the above copyright notice, this list of conditions and the following disclaimers in the documentation and/or other materials provided with the distribution.</w:t>
      </w:r>
      <w:r>
        <w:rPr>
          <w:rFonts w:ascii="Times New Roman" w:hAnsi="Times New Roman"/>
          <w:sz w:val="21"/>
        </w:rPr>
        <w:br/>
        <w:t>* Neither the names of &lt;Name of Development Group, Name of Institution&gt;, nor the names of its contributors may be used to endorse or promote products derived from this Software without specific prior written permission.</w:t>
      </w:r>
      <w:r>
        <w:rPr>
          <w:rFonts w:ascii="Times New Roman" w:hAnsi="Times New Roman"/>
          <w:sz w:val="21"/>
        </w:rPr>
        <w:br/>
        <w:t xml:space="preserve">THE SOFTWARE IS PROVIDED "AS IS", WITHOUT WARRANTY OF ANY KIND, EXPRESS OR IMPLIED, </w:t>
      </w:r>
      <w:r>
        <w:rPr>
          <w:rFonts w:ascii="Times New Roman" w:hAnsi="Times New Roman"/>
          <w:sz w:val="21"/>
        </w:rPr>
        <w:lastRenderedPageBreak/>
        <w:t>INCLUDING BUT NOT LIMITED TO THE WARRANTIES OF MERCHANTABILITY, FITNESS FOR A PARTICULAR PURPOSE AND NONINFRINGEMENT. IN NO EVENT SHALL THE CONTRIBUTORS OR COPYRIGHT HOLDERS BE LIABLE FOR ANY CLAIM, DAMAGES OR OTHER LIABILITY, WHETHER IN AN ACTION OF CONTRACT, TORT OR OTHERWISE, ARISING FROM, OUT OF OR IN CONNECTION WITH THE SOFTWARE OR THE USE OR OTHER DEALINGS WITH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64B7EC" w14:textId="77777777" w:rsidR="00EB22BC" w:rsidRDefault="00EB22BC">
      <w:pPr>
        <w:spacing w:line="240" w:lineRule="auto"/>
      </w:pPr>
      <w:r>
        <w:separator/>
      </w:r>
    </w:p>
  </w:endnote>
  <w:endnote w:type="continuationSeparator" w:id="0">
    <w:p w14:paraId="7597DC38" w14:textId="77777777" w:rsidR="00EB22BC" w:rsidRDefault="00EB22B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E769978" w14:textId="77777777">
      <w:tc>
        <w:tcPr>
          <w:tcW w:w="1542" w:type="pct"/>
        </w:tcPr>
        <w:p w14:paraId="127A14C6" w14:textId="77777777" w:rsidR="00D63F71" w:rsidRDefault="005D0DE9">
          <w:pPr>
            <w:pStyle w:val="a8"/>
          </w:pPr>
          <w:r>
            <w:fldChar w:fldCharType="begin"/>
          </w:r>
          <w:r>
            <w:instrText xml:space="preserve"> DATE \@ "yyyy-MM-dd" </w:instrText>
          </w:r>
          <w:r>
            <w:fldChar w:fldCharType="separate"/>
          </w:r>
          <w:r w:rsidR="00A72D37">
            <w:rPr>
              <w:noProof/>
            </w:rPr>
            <w:t>2024-05-21</w:t>
          </w:r>
          <w:r>
            <w:fldChar w:fldCharType="end"/>
          </w:r>
        </w:p>
      </w:tc>
      <w:tc>
        <w:tcPr>
          <w:tcW w:w="1853" w:type="pct"/>
        </w:tcPr>
        <w:p w14:paraId="707BA221" w14:textId="77777777" w:rsidR="00D63F71" w:rsidRDefault="00D63F71">
          <w:pPr>
            <w:pStyle w:val="a8"/>
            <w:ind w:firstLineChars="200" w:firstLine="360"/>
          </w:pPr>
        </w:p>
      </w:tc>
      <w:tc>
        <w:tcPr>
          <w:tcW w:w="1605" w:type="pct"/>
        </w:tcPr>
        <w:p w14:paraId="5207C0A7"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EB22BC">
            <w:fldChar w:fldCharType="begin"/>
          </w:r>
          <w:r w:rsidR="00EB22BC">
            <w:instrText xml:space="preserve"> NUMPAGES  \* Arabic  \* MERGEFORMAT </w:instrText>
          </w:r>
          <w:r w:rsidR="00EB22BC">
            <w:fldChar w:fldCharType="separate"/>
          </w:r>
          <w:r w:rsidR="00B93B3B">
            <w:rPr>
              <w:noProof/>
            </w:rPr>
            <w:t>1</w:t>
          </w:r>
          <w:r w:rsidR="00EB22BC">
            <w:rPr>
              <w:noProof/>
            </w:rPr>
            <w:fldChar w:fldCharType="end"/>
          </w:r>
        </w:p>
      </w:tc>
    </w:tr>
  </w:tbl>
  <w:p w14:paraId="76EA390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92B7A7" w14:textId="77777777" w:rsidR="00EB22BC" w:rsidRDefault="00EB22BC">
      <w:r>
        <w:separator/>
      </w:r>
    </w:p>
  </w:footnote>
  <w:footnote w:type="continuationSeparator" w:id="0">
    <w:p w14:paraId="47EE58BD" w14:textId="77777777" w:rsidR="00EB22BC" w:rsidRDefault="00EB22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5C9CAA9" w14:textId="77777777">
      <w:trPr>
        <w:cantSplit/>
        <w:trHeight w:hRule="exact" w:val="777"/>
      </w:trPr>
      <w:tc>
        <w:tcPr>
          <w:tcW w:w="492" w:type="pct"/>
          <w:tcBorders>
            <w:bottom w:val="single" w:sz="6" w:space="0" w:color="auto"/>
          </w:tcBorders>
        </w:tcPr>
        <w:p w14:paraId="53B71A89" w14:textId="77777777" w:rsidR="00D63F71" w:rsidRDefault="00D63F71">
          <w:pPr>
            <w:pStyle w:val="a9"/>
          </w:pPr>
        </w:p>
        <w:p w14:paraId="3281E43E" w14:textId="77777777" w:rsidR="00D63F71" w:rsidRDefault="00D63F71">
          <w:pPr>
            <w:ind w:left="420"/>
          </w:pPr>
        </w:p>
      </w:tc>
      <w:tc>
        <w:tcPr>
          <w:tcW w:w="3283" w:type="pct"/>
          <w:tcBorders>
            <w:bottom w:val="single" w:sz="6" w:space="0" w:color="auto"/>
          </w:tcBorders>
          <w:vAlign w:val="bottom"/>
        </w:tcPr>
        <w:p w14:paraId="3C1DFCA2"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571B215" w14:textId="77777777" w:rsidR="00D63F71" w:rsidRDefault="00D63F71">
          <w:pPr>
            <w:pStyle w:val="a9"/>
            <w:ind w:firstLine="33"/>
          </w:pPr>
        </w:p>
      </w:tc>
    </w:tr>
  </w:tbl>
  <w:p w14:paraId="397098FA"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2D37"/>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22BC"/>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23DE3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680</Words>
  <Characters>3878</Characters>
  <Application>Microsoft Office Word</Application>
  <DocSecurity>0</DocSecurity>
  <Lines>32</Lines>
  <Paragraphs>9</Paragraphs>
  <ScaleCrop>false</ScaleCrop>
  <Company>Huawei Technologies Co.,Ltd.</Company>
  <LinksUpToDate>false</LinksUpToDate>
  <CharactersWithSpaces>4549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2024-05-21T01:37:00Z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