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listen</w:t>
      </w:r>
      <w:bookmarkStart w:id="0" w:name="_GoBack"/>
      <w:bookmarkEnd w:id="0"/>
      <w:r>
        <w:rPr>
          <w:rFonts w:ascii="微软雅黑" w:hAnsi="微软雅黑"/>
          <w:b w:val="0"/>
          <w:sz w:val="21"/>
        </w:rPr>
        <w:t xml:space="preserve"> 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Thibaud Guillaume-Gentil</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431709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