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grizzly-npn 1.2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2003, 2015, Oracle and/or its affiliates. All rights reserved.</w:t>
        <w:br/>
        <w:t xml:space="preserve">Copyright (c) 2006, 2015, Oracle and/or its affiliates. All rights reserved.</w:t>
        <w:br/>
        <w:t xml:space="preserve">Copyright (c) 1996, 2015, Oracle and/or its affiliates. All rights reserved.</w:t>
        <w:br/>
        <w:t xml:space="preserve">Copyright (c) 2013-2014 Oracle and/or its affiliates. All rights reserved.</w:t>
        <w:br/>
        <w:t xml:space="preserve">Copyright (c) 2012, 2015 Oracle and/or its affiliates. All rights reserved.</w:t>
        <w:br/>
        <w:t xml:space="preserve">Copyright (c) 2014 Oracle and/or its affiliates. All rights reserved.</w:t>
        <w:br/>
        <w:t xml:space="preserve">Copyright (c) 2013 Oracle and/or its affiliates. All rights reserved.</w:t>
        <w:br/>
        <w:t xml:space="preserve">Copyright (c) 2003, 2010,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(3)lYXorDNLvI3wG+mJMQHInmni2grxqac4n4Y/LlYyuVCpY+MqsME5UEo1Xq6dRT9skKjqjJ5g
qGH/LP+VgxmDcIJU8D7a+Yy/4OB5Nd/OvaYQWj6nWwcTPHZyPFeqIWHQnh5Exca4KyHRIehu
qd4xmKFsMN5cQ5658dK/EP26RCPp6K/vqSvLEkPRvn0nslSkFUHjCCIJ1zxx9RZe0orHF1KT
FcvfUDAjXIVDwIICG3</vt:lpwstr>
  </property>
  <property fmtid="{D5CDD505-2E9C-101B-9397-08002B2CF9AE}" pid="3" name="_2015_ms_pID_7253431">
    <vt:lpwstr>FIakAMJiWI9LleVESpojNw1CfYklIJuDnCED8oZKmoVvyY0mx87zzE
DHMIARZFSEWq05FQOs0Y/5fhpt+cnO2jkejdhkzaoowaF+4BGVeKgdtvTvV6skJzUxxOky0X
hJRuUd9XBgPNs38+mOr/1M82O09QIWYDyekUnQhoZOrXpSc3JzH1Anmqyfmha3ZTxwQ9BMiT
uhUuN/4odsBrNtNSl3gNCwRUYsIegjTiyJcm</vt:lpwstr>
  </property>
  <property fmtid="{D5CDD505-2E9C-101B-9397-08002B2CF9AE}" pid="4" name="_2015_ms_pID_7253432">
    <vt:lpwstr>xw==</vt:lpwstr>
  </property>
</Properties>
</file>