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python-gabbi 2.2.0</w:t>
      </w:r>
    </w:p>
    <w:p w:rsidR="006A7E7B" w:rsidRPr="006A7E7B" w:rsidRDefault="003611B1" w:rsidP="004B0B5B">
      <w:pPr>
        <w:rPr>
          <w:rFonts w:ascii="宋体" w:hAnsi="宋体" w:cs="宋体"/>
          <w:sz w:val="22"/>
          <w:szCs w:val="22"/>
        </w:rPr>
      </w:pPr>
      <w:r w:rsidRPr="0053669E">
        <w:rPr>
          <w:rFonts w:ascii="Arial" w:hAnsi="Arial" w:cs="Arial"/>
          <w:b/>
        </w:rPr>
        <w:t xml:space="preserve">Copyright notice: </w:t>
      </w:r>
      <w:r w:rsidR="006A7E7B">
        <w:rPr>
          <w:rFonts w:ascii="宋体" w:hAnsi="宋体"/>
          <w:sz w:val="22"/>
        </w:rPr>
        <w:br/>
        <w:t>Copyright 2015-2016 Chris Dent</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w:t>
      </w: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Apache License</w:t>
      </w: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Version 2.0, January 2004</w:t>
      </w: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http://www.apache.org/licenses/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TERMS AND CONDITIONS FOR USE, REPRODUCTION, AND DISTRIBUTION</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1. Definitions.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"License" shall mean the terms and conditions for use, reproduction, and distribution as defined by Sections 1 through 9 of this document.</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"Licensor" shall mean the copyright owner or entity authorized by the copyright owner that is granting the License.</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"You" (or "Your") shall mean an individual or Legal Entity exercising permissions granted by this License.</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"Source" form shall mean the preferred form for making modifications, including but not limited to software source code, documentation source, and configuration files.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 xml:space="preserve">"Contributor" shall mean Licensor and any individual or Legal Entity on behalf of whom a </w:t>
      </w:r>
      <w:r w:rsidRPr="002B6C95">
        <w:rPr>
          <w:rFonts w:ascii="宋体" w:hAnsi="宋体" w:cs="宋体"/>
          <w:sz w:val="22"/>
          <w:szCs w:val="22"/>
        </w:rPr>
        <w:lastRenderedPageBreak/>
        <w:t>Contribution has been received by Licensor and subsequently incorporated within the Work.</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2. Grant of Copyright License.</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3. Grant of Patent License.</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4. Redistribution.</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You must give any other recipients of the Work or Derivative Works a copy of this License; and</w:t>
      </w: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You must cause any modified files to carry prominent notices stating that You changed the files; and</w:t>
      </w: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w:t>
      </w:r>
      <w:r w:rsidRPr="002B6C95">
        <w:rPr>
          <w:rFonts w:ascii="宋体" w:hAnsi="宋体" w:cs="宋体"/>
          <w:sz w:val="22"/>
          <w:szCs w:val="22"/>
        </w:rPr>
        <w:lastRenderedPageBreak/>
        <w:t>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5. Submission of Contributions.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6. Trademarks.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7. Disclaimer of Warranty.</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8. Limitation of Liability.</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 xml:space="preserve">In no event and under no legal theory, whether in tort (including negligence), contract, or otherwise, unless required by applicable law (such as deliberate and grossly </w:t>
      </w:r>
      <w:r w:rsidRPr="002B6C95">
        <w:rPr>
          <w:rFonts w:ascii="宋体" w:hAnsi="宋体" w:cs="宋体"/>
          <w:sz w:val="22"/>
          <w:szCs w:val="22"/>
        </w:rPr>
        <w:lastRenderedPageBreak/>
        <w:t>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9. Accepting Warranty or Additional Liability.</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2B6C95" w:rsidRPr="002B6C95" w:rsidRDefault="002B6C95" w:rsidP="002B6C95">
      <w:pPr>
        <w:pStyle w:val="Default"/>
        <w:rPr>
          <w:rFonts w:ascii="宋体" w:hAnsi="宋体" w:cs="宋体"/>
          <w:sz w:val="22"/>
          <w:szCs w:val="22"/>
        </w:rPr>
      </w:pPr>
    </w:p>
    <w:p w:rsidR="006A7E7B" w:rsidRPr="006A7E7B" w:rsidRDefault="002B6C95" w:rsidP="002B6C95">
      <w:pPr>
        <w:pStyle w:val="Default"/>
        <w:rPr>
          <w:rFonts w:ascii="宋体" w:hAnsi="宋体" w:cs="宋体"/>
          <w:sz w:val="22"/>
          <w:szCs w:val="22"/>
        </w:rPr>
      </w:pPr>
      <w:r w:rsidRPr="002B6C95">
        <w:rPr>
          <w:rFonts w:ascii="宋体" w:hAnsi="宋体" w:cs="宋体"/>
          <w:sz w:val="22"/>
          <w:szCs w:val="22"/>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B51" w:rsidRDefault="003A0B51" w:rsidP="001F7CE0">
      <w:pPr>
        <w:spacing w:line="240" w:lineRule="auto"/>
      </w:pPr>
      <w:r>
        <w:separator/>
      </w:r>
    </w:p>
  </w:endnote>
  <w:endnote w:type="continuationSeparator" w:id="0">
    <w:p w:rsidR="003A0B51" w:rsidRDefault="003A0B5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B0B5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B6C95">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B6C95">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B51" w:rsidRDefault="003A0B51" w:rsidP="001F7CE0">
      <w:pPr>
        <w:spacing w:line="240" w:lineRule="auto"/>
      </w:pPr>
      <w:r>
        <w:separator/>
      </w:r>
    </w:p>
  </w:footnote>
  <w:footnote w:type="continuationSeparator" w:id="0">
    <w:p w:rsidR="003A0B51" w:rsidRDefault="003A0B5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C95"/>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0B51"/>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0B5B"/>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1521</Words>
  <Characters>8673</Characters>
  <Application>Microsoft Office Word</Application>
  <DocSecurity>0</DocSecurity>
  <Lines>72</Lines>
  <Paragraphs>20</Paragraphs>
  <ScaleCrop>false</ScaleCrop>
  <Company>Huawei Technologies Co.,Ltd.</Company>
  <LinksUpToDate>false</LinksUpToDate>
  <CharactersWithSpaces>10174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(3)XBb5q3gFmcoDpdxNUfbdY3acVFBcQKLJjW1ha/ifEOYgecAHY4ACpca2ZQo/pzlcDpRMFknY
KOk/7rB2N1xVwmPYrc2g35lnxzCiXNwYueURKC6DzY6f/yxbjScRgxpNvU+kBrcEFHvLtp12
s2ySM3vAaYOeJC4usgqbKqoZpEjpPH0kg6UGJ9QPW3o71Lp0PwwEkQN/JFlLNd2JgXnwVTcR
DlV5QFNiTnA1MOQ3PS</vt:lpwstr>
  </property>
  <property fmtid="{D5CDD505-2E9C-101B-9397-08002B2CF9AE}" pid="11" name="_2015_ms_pID_7253431">
    <vt:lpwstr>eDi3h69HqHTY20KqxPHc0tBDXa3xnsjb33JgA+wAMzX6aqleBoRmpA
GWWMHM9QTPZiDIFjlZ/rWfNGTkUEGqgGQX2BsjEmUtJ3yYhOQcyongHvWLtv6T+dF0TtTdUb
f20wQk/PlRKqZVoA2xk0mUD1SjHjx/isB6zxVPh1bd7aoEIALhiQqyxshqbEEic/JmCpw0la
PaTdlZsTiAOCI6zAFkAK6Alljdk3sLGO8s5y</vt:lpwstr>
  </property>
  <property fmtid="{D5CDD505-2E9C-101B-9397-08002B2CF9AE}" pid="12" name="_2015_ms_pID_7253432">
    <vt:lpwstr>ST3W3Sxigq+LskbPfziNzz/k8/rvYJ0d97My
SsRsuJpwQ9z3qACtZJU4LVchOYrIprnRxu0vSpZCKSy0f2wXk6E=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