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389" w:rsidRDefault="003003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5389" w:rsidRDefault="00DD5389">
      <w:pPr>
        <w:spacing w:line="420" w:lineRule="exact"/>
        <w:jc w:val="center"/>
        <w:rPr>
          <w:rFonts w:ascii="Arial" w:hAnsi="Arial" w:cs="Arial"/>
          <w:b/>
          <w:snapToGrid/>
          <w:sz w:val="32"/>
          <w:szCs w:val="32"/>
        </w:rPr>
      </w:pPr>
    </w:p>
    <w:p w:rsidR="00DD5389" w:rsidRDefault="003003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5389" w:rsidRDefault="00DD5389">
      <w:pPr>
        <w:spacing w:line="420" w:lineRule="exact"/>
        <w:jc w:val="both"/>
        <w:rPr>
          <w:rFonts w:ascii="Arial" w:hAnsi="Arial" w:cs="Arial"/>
          <w:snapToGrid/>
        </w:rPr>
      </w:pPr>
    </w:p>
    <w:p w:rsidR="00DD5389" w:rsidRDefault="003003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5389" w:rsidRDefault="003003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5389" w:rsidRDefault="00DD5389">
      <w:pPr>
        <w:spacing w:line="420" w:lineRule="exact"/>
        <w:jc w:val="both"/>
        <w:rPr>
          <w:rFonts w:ascii="Arial" w:hAnsi="Arial" w:cs="Arial"/>
          <w:i/>
          <w:snapToGrid/>
          <w:color w:val="0099FF"/>
          <w:sz w:val="18"/>
          <w:szCs w:val="18"/>
        </w:rPr>
      </w:pPr>
    </w:p>
    <w:p w:rsidR="00DD5389" w:rsidRDefault="003003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5389" w:rsidRDefault="00DD5389">
      <w:pPr>
        <w:pStyle w:val="a8"/>
        <w:spacing w:before="0" w:after="0" w:line="240" w:lineRule="auto"/>
        <w:jc w:val="left"/>
        <w:rPr>
          <w:rFonts w:ascii="Arial" w:hAnsi="Arial" w:cs="Arial"/>
          <w:bCs w:val="0"/>
          <w:sz w:val="21"/>
          <w:szCs w:val="21"/>
        </w:rPr>
      </w:pPr>
    </w:p>
    <w:p w:rsidR="00DD5389" w:rsidRDefault="003003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95ADA" w:rsidRPr="00595ADA">
        <w:rPr>
          <w:rFonts w:ascii="微软雅黑" w:hAnsi="微软雅黑"/>
          <w:b w:val="0"/>
          <w:sz w:val="21"/>
        </w:rPr>
        <w:t>google-</w:t>
      </w:r>
      <w:proofErr w:type="spellStart"/>
      <w:r w:rsidR="00595ADA" w:rsidRPr="00595ADA">
        <w:rPr>
          <w:rFonts w:ascii="微软雅黑" w:hAnsi="微软雅黑"/>
          <w:b w:val="0"/>
          <w:sz w:val="21"/>
        </w:rPr>
        <w:t>noto</w:t>
      </w:r>
      <w:proofErr w:type="spellEnd"/>
      <w:r w:rsidR="00595ADA" w:rsidRPr="00595ADA">
        <w:rPr>
          <w:rFonts w:ascii="微软雅黑" w:hAnsi="微软雅黑"/>
          <w:b w:val="0"/>
          <w:sz w:val="21"/>
        </w:rPr>
        <w:t>-emoji</w:t>
      </w:r>
      <w:r>
        <w:rPr>
          <w:rFonts w:ascii="微软雅黑" w:hAnsi="微软雅黑"/>
          <w:b w:val="0"/>
          <w:sz w:val="21"/>
        </w:rPr>
        <w:t>-fonts 20200916</w:t>
      </w:r>
    </w:p>
    <w:p w:rsidR="00DD5389" w:rsidRDefault="003003DA">
      <w:pPr>
        <w:rPr>
          <w:rFonts w:ascii="Arial" w:hAnsi="Arial" w:cs="Arial"/>
          <w:b/>
        </w:rPr>
      </w:pPr>
      <w:r>
        <w:rPr>
          <w:rFonts w:ascii="Arial" w:hAnsi="Arial" w:cs="Arial"/>
          <w:b/>
        </w:rPr>
        <w:t xml:space="preserve">Copyright notice: </w:t>
      </w:r>
      <w:bookmarkStart w:id="0" w:name="_GoBack"/>
      <w:bookmarkEnd w:id="0"/>
    </w:p>
    <w:p w:rsidR="00DD5389" w:rsidRDefault="003003DA">
      <w:pPr>
        <w:pStyle w:val="Default"/>
        <w:rPr>
          <w:rFonts w:ascii="宋体" w:hAnsi="宋体" w:cs="宋体"/>
          <w:sz w:val="22"/>
          <w:szCs w:val="22"/>
        </w:rPr>
      </w:pPr>
      <w:r>
        <w:rPr>
          <w:rFonts w:ascii="宋体" w:hAnsi="宋体"/>
          <w:sz w:val="22"/>
        </w:rPr>
        <w:t xml:space="preserve">Copyright 2014 Google Inc. All rights </w:t>
      </w:r>
      <w:r>
        <w:rPr>
          <w:rFonts w:ascii="宋体" w:hAnsi="宋体"/>
          <w:sz w:val="22"/>
        </w:rPr>
        <w:t>reserved.</w:t>
      </w:r>
      <w:r>
        <w:rPr>
          <w:rFonts w:ascii="宋体" w:hAnsi="宋体"/>
          <w:sz w:val="22"/>
        </w:rPr>
        <w:br/>
        <w:t>Copyright 2015 Google Inc. All rights reserved.</w:t>
      </w:r>
      <w:r>
        <w:rPr>
          <w:rFonts w:ascii="宋体" w:hAnsi="宋体"/>
          <w:sz w:val="22"/>
        </w:rPr>
        <w:br/>
        <w:t>Copyright 2015 Google, Inc. All Rights Reserved.</w:t>
      </w:r>
      <w:r>
        <w:rPr>
          <w:rFonts w:ascii="宋体" w:hAnsi="宋体"/>
          <w:sz w:val="22"/>
        </w:rPr>
        <w:br/>
        <w:t>Copyright 2016 Google Inc. All rights reserved.</w:t>
      </w:r>
      <w:r>
        <w:rPr>
          <w:rFonts w:ascii="宋体" w:hAnsi="宋体"/>
          <w:sz w:val="22"/>
        </w:rPr>
        <w:br/>
        <w:t>Copyright 2016 Peng Wu &lt;</w:t>
      </w:r>
      <w:proofErr w:type="spellStart"/>
      <w:r>
        <w:rPr>
          <w:rFonts w:ascii="宋体" w:hAnsi="宋体"/>
          <w:sz w:val="22"/>
        </w:rPr>
        <w:t>pwu</w:t>
      </w:r>
      <w:proofErr w:type="spellEnd"/>
      <w:r>
        <w:rPr>
          <w:rFonts w:ascii="宋体" w:hAnsi="宋体"/>
          <w:sz w:val="22"/>
        </w:rPr>
        <w:t xml:space="preserve"> AT </w:t>
      </w:r>
      <w:proofErr w:type="spellStart"/>
      <w:r>
        <w:rPr>
          <w:rFonts w:ascii="宋体" w:hAnsi="宋体"/>
          <w:sz w:val="22"/>
        </w:rPr>
        <w:t>redhat</w:t>
      </w:r>
      <w:proofErr w:type="spellEnd"/>
      <w:r>
        <w:rPr>
          <w:rFonts w:ascii="宋体" w:hAnsi="宋体"/>
          <w:sz w:val="22"/>
        </w:rPr>
        <w:t xml:space="preserve"> DOT com&gt;</w:t>
      </w:r>
      <w:r>
        <w:rPr>
          <w:rFonts w:ascii="宋体" w:hAnsi="宋体"/>
          <w:sz w:val="22"/>
        </w:rPr>
        <w:br/>
        <w:t>Copyright 2017 Google Inc. All rights reserved.</w:t>
      </w:r>
      <w:r>
        <w:rPr>
          <w:rFonts w:ascii="宋体" w:hAnsi="宋体"/>
          <w:sz w:val="22"/>
        </w:rPr>
        <w:br/>
        <w:t>Copyri</w:t>
      </w:r>
      <w:r>
        <w:rPr>
          <w:rFonts w:ascii="宋体" w:hAnsi="宋体"/>
          <w:sz w:val="22"/>
        </w:rPr>
        <w:t>ght 2013 Google, Inc. All Rights Reserved.</w:t>
      </w:r>
      <w:r>
        <w:rPr>
          <w:rFonts w:ascii="宋体" w:hAnsi="宋体"/>
          <w:sz w:val="22"/>
        </w:rPr>
        <w:br/>
      </w:r>
    </w:p>
    <w:p w:rsidR="00DD5389" w:rsidRDefault="003003DA">
      <w:pPr>
        <w:pStyle w:val="Default"/>
        <w:rPr>
          <w:rFonts w:ascii="宋体" w:hAnsi="宋体" w:cs="宋体"/>
          <w:sz w:val="22"/>
          <w:szCs w:val="22"/>
        </w:rPr>
      </w:pPr>
      <w:r>
        <w:rPr>
          <w:b/>
        </w:rPr>
        <w:t xml:space="preserve">License: </w:t>
      </w:r>
      <w:r>
        <w:rPr>
          <w:sz w:val="21"/>
        </w:rPr>
        <w:t>OFL and ASL 2.0</w:t>
      </w:r>
    </w:p>
    <w:p w:rsidR="00DD5389" w:rsidRDefault="003003DA">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proofErr w:type="gramStart"/>
      <w:r>
        <w:rPr>
          <w:rFonts w:ascii="Times New Roman" w:hAnsi="Times New Roman"/>
          <w:sz w:val="21"/>
        </w:rPr>
        <w:t>,</w:t>
      </w:r>
      <w:proofErr w:type="gramEnd"/>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 xml:space="preserve">This </w:t>
      </w:r>
      <w:r>
        <w:rPr>
          <w:rFonts w:ascii="Times New Roman" w:hAnsi="Times New Roman"/>
          <w:sz w:val="21"/>
        </w:rPr>
        <w:t>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lastRenderedPageBreak/>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goals of the Open Font License (OFL) are to stimulate worldwide development of collaborative font</w:t>
      </w:r>
      <w:r>
        <w:rPr>
          <w:rFonts w:ascii="Times New Roman" w:hAnsi="Times New Roman"/>
          <w:sz w:val="21"/>
        </w:rPr>
        <w:t xml:space="preserve">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the licensed fonts to be used, studied, m</w:t>
      </w:r>
      <w:r>
        <w:rPr>
          <w:rFonts w:ascii="Times New Roman" w:hAnsi="Times New Roman"/>
          <w:sz w:val="21"/>
        </w:rPr>
        <w:t>odified and redistributed freely as long as they are not sold by themselves. The fonts, including any derivative works, can be bundled, embedded, redistributed and/or sold with any software provided that any reserved names are not used by derivative works.</w:t>
      </w:r>
      <w:r>
        <w:rPr>
          <w:rFonts w:ascii="Times New Roman" w:hAnsi="Times New Roman"/>
          <w:sz w:val="21"/>
        </w:rPr>
        <w:t xml:space="preserve">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w:t>
      </w:r>
      <w:r>
        <w:rPr>
          <w:rFonts w:ascii="Times New Roman" w:hAnsi="Times New Roman"/>
          <w:sz w:val="21"/>
        </w:rPr>
        <w:t>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specified as such after the copyright stateme</w:t>
      </w:r>
      <w:r>
        <w:rPr>
          <w:rFonts w:ascii="Times New Roman" w:hAnsi="Times New Roman"/>
          <w:sz w:val="21"/>
        </w:rPr>
        <w:t>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 part or in whole — any of the componen</w:t>
      </w:r>
      <w:r>
        <w:rPr>
          <w:rFonts w:ascii="Times New Roman" w:hAnsi="Times New Roman"/>
          <w:sz w:val="21"/>
        </w:rPr>
        <w:t>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w:t>
      </w:r>
      <w:r>
        <w:rPr>
          <w:rFonts w:ascii="Times New Roman" w:hAnsi="Times New Roman"/>
          <w:sz w:val="21"/>
        </w:rPr>
        <w:t>ermission is hereby granted, free of charge, to any person obtaining a copy of the Font Software, to use, study, copy, merge, embed, modify, redistribute, and sell modified and unmodified copies of the Font Software,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w:t>
      </w:r>
      <w:r>
        <w:rPr>
          <w:rFonts w:ascii="Times New Roman" w:hAnsi="Times New Roman"/>
          <w:sz w:val="21"/>
        </w:rPr>
        <w:t>)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sold with any software, provided that each</w:t>
      </w:r>
      <w:r>
        <w:rPr>
          <w:rFonts w:ascii="Times New Roman" w:hAnsi="Times New Roman"/>
          <w:sz w:val="21"/>
        </w:rPr>
        <w:t xml:space="preserve"> copy contains the above copyright notice and this license. These can be included either as stand-alone text files, human-readable headers or in the appropriate machine-readable metadata fields within text or </w:t>
      </w:r>
      <w:r>
        <w:rPr>
          <w:rFonts w:ascii="Times New Roman" w:hAnsi="Times New Roman"/>
          <w:sz w:val="21"/>
        </w:rPr>
        <w:lastRenderedPageBreak/>
        <w:t>binary files as long as those fields can be eas</w:t>
      </w:r>
      <w:r>
        <w:rPr>
          <w:rFonts w:ascii="Times New Roman" w:hAnsi="Times New Roman"/>
          <w:sz w:val="21"/>
        </w:rPr>
        <w:t>ily viewed by the user.</w:t>
      </w:r>
      <w:r>
        <w:rPr>
          <w:rFonts w:ascii="Times New Roman" w:hAnsi="Times New Roman"/>
          <w:sz w:val="21"/>
        </w:rPr>
        <w:br/>
        <w:t>3) No Modified Version of the Font Software may use the Reserved Font Name(s) unless explicit written permission is granted by the corresponding Copyright Holder. This restriction only applies to the primary font name as presented t</w:t>
      </w:r>
      <w:r>
        <w:rPr>
          <w:rFonts w:ascii="Times New Roman" w:hAnsi="Times New Roman"/>
          <w:sz w:val="21"/>
        </w:rPr>
        <w:t>o the users.</w:t>
      </w:r>
      <w:r>
        <w:rPr>
          <w:rFonts w:ascii="Times New Roman" w:hAnsi="Times New Roman"/>
          <w:sz w:val="21"/>
        </w:rPr>
        <w:br/>
        <w:t xml:space="preserve">4) The name(s) of the Copyright Holder(s) or the Author(s) of the Font Software shall not be used to promote, endorse or advertise any Modified Version, except to acknowledge the contribution(s) of the Copyright Holder(s) and the Author(s) or </w:t>
      </w:r>
      <w:r>
        <w:rPr>
          <w:rFonts w:ascii="Times New Roman" w:hAnsi="Times New Roman"/>
          <w:sz w:val="21"/>
        </w:rPr>
        <w:t>with their explicit written permission.</w:t>
      </w:r>
      <w:r>
        <w:rPr>
          <w:rFonts w:ascii="Times New Roman" w:hAnsi="Times New Roman"/>
          <w:sz w:val="21"/>
        </w:rPr>
        <w:br/>
        <w:t xml:space="preserve">5) The Font Software, modified or unmodified, in part or in whole, must be distributed entirely under this license, and must not be distributed under any other license. The requirement for fonts to remain under this </w:t>
      </w:r>
      <w:r>
        <w:rPr>
          <w:rFonts w:ascii="Times New Roman" w:hAnsi="Times New Roman"/>
          <w:sz w:val="21"/>
        </w:rPr>
        <w:t>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w:t>
      </w:r>
      <w:r>
        <w:rPr>
          <w:rFonts w:ascii="Times New Roman" w:hAnsi="Times New Roman"/>
          <w:sz w:val="21"/>
        </w:rPr>
        <w:t xml:space="preserve"> IMPLIED, INCLUDING BUT NOT LIMITED TO ANY WARRANTIES OF MERCHANTABILITY, FITNESS FOR A PARTICULAR PURPOSE AND NONINFRINGEMENT OF COPYRIGHT, PATENT, TRADEMARK, OR OTHER RIGHT. IN NO EVENT SHALL THE COPYRIGHT HOLDER BE LIABLE FOR ANY CLAIM, DAMAGES OR OTHER</w:t>
      </w:r>
      <w:r>
        <w:rPr>
          <w:rFonts w:ascii="Times New Roman" w:hAnsi="Times New Roman"/>
          <w:sz w:val="21"/>
        </w:rPr>
        <w:t xml:space="preserve">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w:t>
      </w:r>
      <w:r>
        <w:rPr>
          <w:rFonts w:ascii="Times New Roman" w:hAnsi="Times New Roman"/>
          <w:sz w:val="21"/>
        </w:rPr>
        <w:t>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w:t>
      </w:r>
      <w:r>
        <w:rPr>
          <w:rFonts w:ascii="Times New Roman" w:hAnsi="Times New Roman"/>
          <w:sz w:val="21"/>
        </w:rPr>
        <w:t xml:space="preserve">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r>
      <w:r>
        <w:rPr>
          <w:rFonts w:ascii="Times New Roman" w:hAnsi="Times New Roman"/>
          <w:sz w:val="21"/>
        </w:rPr>
        <w:lastRenderedPageBreak/>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w:t>
      </w:r>
      <w:r>
        <w:rPr>
          <w:rFonts w:ascii="Times New Roman" w:hAnsi="Times New Roman"/>
          <w:sz w:val="21"/>
        </w:rPr>
        <w: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w:t>
      </w:r>
      <w:r>
        <w:rPr>
          <w:rFonts w:ascii="Times New Roman" w:hAnsi="Times New Roman"/>
          <w:sz w:val="21"/>
        </w:rPr>
        <w:t>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w:t>
      </w:r>
      <w:r>
        <w:rPr>
          <w:rFonts w:ascii="Times New Roman" w:hAnsi="Times New Roman"/>
          <w:sz w:val="21"/>
        </w:rP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w:t>
      </w:r>
      <w:r>
        <w:rPr>
          <w:rFonts w:ascii="Times New Roman" w:hAnsi="Times New Roman"/>
          <w:sz w:val="21"/>
        </w:rPr>
        <w:t>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w:t>
      </w:r>
      <w:r>
        <w:rPr>
          <w:rFonts w:ascii="Times New Roman" w:hAnsi="Times New Roman"/>
          <w:sz w:val="21"/>
        </w:rPr>
        <w:t>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w:t>
      </w:r>
      <w:r>
        <w:rPr>
          <w:rFonts w:ascii="Times New Roman" w:hAnsi="Times New Roman"/>
          <w:sz w:val="21"/>
        </w:rPr>
        <w:t>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w:t>
      </w:r>
      <w:r>
        <w:rPr>
          <w:rFonts w:ascii="Times New Roman" w:hAnsi="Times New Roman"/>
          <w:sz w:val="21"/>
        </w:rPr>
        <w:t>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w:t>
      </w:r>
      <w:r>
        <w:rPr>
          <w:rFonts w:ascii="Times New Roman" w:hAnsi="Times New Roman"/>
          <w:sz w:val="21"/>
        </w:rPr>
        <w:t>half of, the</w:t>
      </w:r>
      <w:r>
        <w:rPr>
          <w:rFonts w:ascii="Times New Roman" w:hAnsi="Times New Roman"/>
          <w:sz w:val="21"/>
        </w:rPr>
        <w:br/>
        <w:t xml:space="preserve">      Licensor for the purpose of discussing and improving the Work, but</w:t>
      </w:r>
      <w:r>
        <w:rPr>
          <w:rFonts w:ascii="Times New Roman" w:hAnsi="Times New Roman"/>
          <w:sz w:val="21"/>
        </w:rPr>
        <w:br/>
      </w:r>
      <w:r>
        <w:rPr>
          <w:rFonts w:ascii="Times New Roman" w:hAnsi="Times New Roman"/>
          <w:sz w:val="21"/>
        </w:rPr>
        <w:lastRenderedPageBreak/>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w:t>
      </w:r>
      <w:r>
        <w:rPr>
          <w:rFonts w:ascii="Times New Roman" w:hAnsi="Times New Roman"/>
          <w:sz w:val="21"/>
        </w:rPr>
        <w:t>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w:t>
      </w:r>
      <w:r>
        <w:rPr>
          <w:rFonts w:ascii="Times New Roman" w:hAnsi="Times New Roman"/>
          <w:sz w:val="21"/>
        </w:rPr>
        <w:t>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w:t>
      </w:r>
      <w:r>
        <w:rPr>
          <w:rFonts w:ascii="Times New Roman" w:hAnsi="Times New Roman"/>
          <w:sz w:val="21"/>
        </w:rPr>
        <w:t>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w:t>
      </w:r>
      <w:r>
        <w:rPr>
          <w:rFonts w:ascii="Times New Roman" w:hAnsi="Times New Roman"/>
          <w:sz w:val="21"/>
        </w:rPr>
        <w:t>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w:t>
      </w:r>
      <w:r>
        <w:rPr>
          <w:rFonts w:ascii="Times New Roman" w:hAnsi="Times New Roman"/>
          <w:sz w:val="21"/>
        </w:rPr>
        <w:t>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w:t>
      </w:r>
      <w:r>
        <w:rPr>
          <w:rFonts w:ascii="Times New Roman" w:hAnsi="Times New Roman"/>
          <w:sz w:val="21"/>
        </w:rPr>
        <w:t>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w:t>
      </w:r>
      <w:r>
        <w:rPr>
          <w:rFonts w:ascii="Times New Roman" w:hAnsi="Times New Roman"/>
          <w:sz w:val="21"/>
        </w:rPr>
        <w:t xml:space="preserve">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w:t>
      </w:r>
      <w:r>
        <w:rPr>
          <w:rFonts w:ascii="Times New Roman" w:hAnsi="Times New Roman"/>
          <w:sz w:val="21"/>
        </w:rPr>
        <w:t>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r>
      <w:r>
        <w:rPr>
          <w:rFonts w:ascii="Times New Roman" w:hAnsi="Times New Roman"/>
          <w:sz w:val="21"/>
        </w:rPr>
        <w:lastRenderedPageBreak/>
        <w:t xml:space="preserve">          that You distribute, all copyright, patent, trademark, and</w:t>
      </w:r>
      <w:r>
        <w:rPr>
          <w:rFonts w:ascii="Times New Roman" w:hAnsi="Times New Roman"/>
          <w:sz w:val="21"/>
        </w:rPr>
        <w:br/>
        <w:t xml:space="preserve">          attribution notices from the Source form o</w:t>
      </w:r>
      <w:r>
        <w:rPr>
          <w:rFonts w:ascii="Times New Roman" w:hAnsi="Times New Roman"/>
          <w:sz w:val="21"/>
        </w:rPr>
        <w:t>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w:t>
      </w:r>
      <w:r>
        <w:rPr>
          <w:rFonts w:ascii="Times New Roman" w:hAnsi="Times New Roman"/>
          <w:sz w:val="21"/>
        </w:rPr>
        <w:t>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w:t>
      </w:r>
      <w:r>
        <w:rPr>
          <w:rFonts w:ascii="Times New Roman" w:hAnsi="Times New Roman"/>
          <w:sz w:val="21"/>
        </w:rPr>
        <w:t>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w:t>
      </w:r>
      <w:r>
        <w:rPr>
          <w:rFonts w:ascii="Times New Roman" w:hAnsi="Times New Roman"/>
          <w:sz w:val="21"/>
        </w:rPr>
        <w:t>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w:t>
      </w:r>
      <w:r>
        <w:rPr>
          <w:rFonts w:ascii="Times New Roman" w:hAnsi="Times New Roman"/>
          <w:sz w:val="21"/>
        </w:rPr>
        <w:t>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w:t>
      </w:r>
      <w:r>
        <w:rPr>
          <w:rFonts w:ascii="Times New Roman" w:hAnsi="Times New Roman"/>
          <w:sz w:val="21"/>
        </w:rPr>
        <w:t>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w:t>
      </w:r>
      <w:r>
        <w:rPr>
          <w:rFonts w:ascii="Times New Roman" w:hAnsi="Times New Roman"/>
          <w:sz w:val="21"/>
        </w:rPr>
        <w:t>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w:t>
      </w:r>
      <w:r>
        <w:rPr>
          <w:rFonts w:ascii="Times New Roman" w:hAnsi="Times New Roman"/>
          <w:sz w:val="21"/>
        </w:rPr>
        <w:t>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w:t>
      </w:r>
      <w:r>
        <w:rPr>
          <w:rFonts w:ascii="Times New Roman" w:hAnsi="Times New Roman"/>
          <w:sz w:val="21"/>
        </w:rPr>
        <w:t>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w:t>
      </w:r>
      <w:r>
        <w:rPr>
          <w:rFonts w:ascii="Times New Roman" w:hAnsi="Times New Roman"/>
          <w:sz w:val="21"/>
        </w:rPr>
        <w:t xml:space="preserve">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w:t>
      </w:r>
      <w:r>
        <w:rPr>
          <w:rFonts w:ascii="Times New Roman" w:hAnsi="Times New Roman"/>
          <w:sz w:val="21"/>
        </w:rPr>
        <w:t>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w:t>
      </w:r>
      <w:r>
        <w:rPr>
          <w:rFonts w:ascii="Times New Roman" w:hAnsi="Times New Roman"/>
          <w:sz w:val="21"/>
        </w:rPr>
        <w:t>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w:t>
      </w:r>
      <w:r>
        <w:rPr>
          <w:rFonts w:ascii="Times New Roman" w:hAnsi="Times New Roman"/>
          <w:sz w:val="21"/>
        </w:rPr>
        <w:t>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w:t>
      </w:r>
      <w:r>
        <w:rPr>
          <w:rFonts w:ascii="Times New Roman" w:hAnsi="Times New Roman"/>
          <w:sz w:val="21"/>
        </w:rPr>
        <w:t>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w:t>
      </w:r>
      <w:r>
        <w:rPr>
          <w:rFonts w:ascii="Times New Roman" w:hAnsi="Times New Roman"/>
          <w:sz w:val="21"/>
        </w:rP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w:t>
      </w:r>
      <w:r>
        <w:rPr>
          <w:rFonts w:ascii="Times New Roman" w:hAnsi="Times New Roman"/>
          <w:sz w:val="21"/>
        </w:rPr>
        <w:t xml:space="preserve">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w:t>
      </w:r>
      <w:r>
        <w:rPr>
          <w:rFonts w:ascii="Times New Roman" w:hAnsi="Times New Roman"/>
          <w:sz w:val="21"/>
        </w:rPr>
        <w:t>the appropriate</w:t>
      </w:r>
      <w:r>
        <w:rPr>
          <w:rFonts w:ascii="Times New Roman" w:hAnsi="Times New Roman"/>
          <w:sz w:val="21"/>
        </w:rPr>
        <w:br/>
        <w:t xml:space="preserve">      comment syntax for the file format. We also recommend that a</w:t>
      </w:r>
      <w:r>
        <w:rPr>
          <w:rFonts w:ascii="Times New Roman" w:hAnsi="Times New Roman"/>
          <w:sz w:val="21"/>
        </w:rPr>
        <w:br/>
      </w:r>
      <w:r>
        <w:rPr>
          <w:rFonts w:ascii="Times New Roman" w:hAnsi="Times New Roman"/>
          <w:sz w:val="21"/>
        </w:rPr>
        <w:lastRenderedPageBreak/>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w:t>
      </w:r>
      <w:r>
        <w:rPr>
          <w:rFonts w:ascii="Times New Roman" w:hAnsi="Times New Roman"/>
          <w:sz w:val="21"/>
        </w:rPr>
        <w:t>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w:t>
      </w:r>
      <w:r>
        <w:rPr>
          <w:rFonts w:ascii="Times New Roman" w:hAnsi="Times New Roman"/>
          <w:sz w:val="21"/>
        </w:rPr>
        <w:t>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w:t>
      </w:r>
      <w:r>
        <w:rPr>
          <w:rFonts w:ascii="Times New Roman" w:hAnsi="Times New Roman"/>
          <w:sz w:val="21"/>
        </w:rPr>
        <w:t>e License for the specific language governing permissions and</w:t>
      </w:r>
      <w:r>
        <w:rPr>
          <w:rFonts w:ascii="Times New Roman" w:hAnsi="Times New Roman"/>
          <w:sz w:val="21"/>
        </w:rPr>
        <w:br/>
        <w:t xml:space="preserve">   limitations under the License.</w:t>
      </w:r>
    </w:p>
    <w:sectPr w:rsidR="00DD53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3DA" w:rsidRDefault="003003DA">
      <w:pPr>
        <w:spacing w:line="240" w:lineRule="auto"/>
      </w:pPr>
      <w:r>
        <w:separator/>
      </w:r>
    </w:p>
  </w:endnote>
  <w:endnote w:type="continuationSeparator" w:id="0">
    <w:p w:rsidR="003003DA" w:rsidRDefault="00300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5389">
      <w:tc>
        <w:tcPr>
          <w:tcW w:w="1542" w:type="pct"/>
        </w:tcPr>
        <w:p w:rsidR="00DD5389" w:rsidRDefault="003003DA">
          <w:pPr>
            <w:pStyle w:val="a6"/>
          </w:pPr>
          <w:r>
            <w:fldChar w:fldCharType="begin"/>
          </w:r>
          <w:r>
            <w:instrText xml:space="preserve"> DATE \@ "yyyy-MM-dd" </w:instrText>
          </w:r>
          <w:r>
            <w:fldChar w:fldCharType="separate"/>
          </w:r>
          <w:r w:rsidR="00595ADA">
            <w:rPr>
              <w:noProof/>
            </w:rPr>
            <w:t>2022-03-19</w:t>
          </w:r>
          <w:r>
            <w:fldChar w:fldCharType="end"/>
          </w:r>
        </w:p>
      </w:tc>
      <w:tc>
        <w:tcPr>
          <w:tcW w:w="1853" w:type="pct"/>
        </w:tcPr>
        <w:p w:rsidR="00DD5389" w:rsidRDefault="003003DA">
          <w:pPr>
            <w:pStyle w:val="a6"/>
            <w:ind w:firstLineChars="200" w:firstLine="360"/>
          </w:pPr>
          <w:r>
            <w:rPr>
              <w:rFonts w:hint="eastAsia"/>
            </w:rPr>
            <w:t>HUAWEI Confidential</w:t>
          </w:r>
        </w:p>
      </w:tc>
      <w:tc>
        <w:tcPr>
          <w:tcW w:w="1605" w:type="pct"/>
        </w:tcPr>
        <w:p w:rsidR="00DD5389" w:rsidRDefault="003003DA">
          <w:pPr>
            <w:pStyle w:val="a6"/>
            <w:ind w:firstLine="360"/>
            <w:jc w:val="right"/>
          </w:pPr>
          <w:r>
            <w:t>Page</w:t>
          </w:r>
          <w:r>
            <w:fldChar w:fldCharType="begin"/>
          </w:r>
          <w:r>
            <w:instrText>PAGE</w:instrText>
          </w:r>
          <w:r>
            <w:fldChar w:fldCharType="separate"/>
          </w:r>
          <w:r w:rsidR="00595ADA">
            <w:rPr>
              <w:noProof/>
            </w:rPr>
            <w:t>2</w:t>
          </w:r>
          <w:r>
            <w:fldChar w:fldCharType="end"/>
          </w:r>
          <w:r>
            <w:t>, Total</w:t>
          </w:r>
          <w:r>
            <w:fldChar w:fldCharType="begin"/>
          </w:r>
          <w:r>
            <w:instrText xml:space="preserve"> NUMPAGES  \* Arabic  \* MERGEFORMAT </w:instrText>
          </w:r>
          <w:r>
            <w:fldChar w:fldCharType="separate"/>
          </w:r>
          <w:r w:rsidR="00595ADA">
            <w:rPr>
              <w:noProof/>
            </w:rPr>
            <w:t>8</w:t>
          </w:r>
          <w:r>
            <w:fldChar w:fldCharType="end"/>
          </w:r>
        </w:p>
      </w:tc>
    </w:tr>
  </w:tbl>
  <w:p w:rsidR="00DD5389" w:rsidRDefault="00DD53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3DA" w:rsidRDefault="003003DA">
      <w:r>
        <w:separator/>
      </w:r>
    </w:p>
  </w:footnote>
  <w:footnote w:type="continuationSeparator" w:id="0">
    <w:p w:rsidR="003003DA" w:rsidRDefault="00300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5389">
      <w:trPr>
        <w:cantSplit/>
        <w:trHeight w:hRule="exact" w:val="777"/>
      </w:trPr>
      <w:tc>
        <w:tcPr>
          <w:tcW w:w="492" w:type="pct"/>
          <w:tcBorders>
            <w:bottom w:val="single" w:sz="6" w:space="0" w:color="auto"/>
          </w:tcBorders>
        </w:tcPr>
        <w:p w:rsidR="00DD5389" w:rsidRDefault="003003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5389" w:rsidRDefault="00DD5389">
          <w:pPr>
            <w:ind w:left="420"/>
          </w:pPr>
        </w:p>
      </w:tc>
      <w:tc>
        <w:tcPr>
          <w:tcW w:w="3283" w:type="pct"/>
          <w:tcBorders>
            <w:bottom w:val="single" w:sz="6" w:space="0" w:color="auto"/>
          </w:tcBorders>
          <w:vAlign w:val="bottom"/>
        </w:tcPr>
        <w:p w:rsidR="00DD5389" w:rsidRDefault="003003DA">
          <w:pPr>
            <w:pStyle w:val="a7"/>
            <w:ind w:firstLine="360"/>
          </w:pPr>
          <w:r>
            <w:t>OPEN SOURCE SOFTWARE NOTICE</w:t>
          </w:r>
        </w:p>
      </w:tc>
      <w:tc>
        <w:tcPr>
          <w:tcW w:w="1225" w:type="pct"/>
          <w:tcBorders>
            <w:bottom w:val="single" w:sz="6" w:space="0" w:color="auto"/>
          </w:tcBorders>
          <w:vAlign w:val="bottom"/>
        </w:tcPr>
        <w:p w:rsidR="00DD5389" w:rsidRDefault="00DD5389">
          <w:pPr>
            <w:pStyle w:val="a7"/>
            <w:ind w:firstLine="33"/>
          </w:pPr>
        </w:p>
      </w:tc>
    </w:tr>
  </w:tbl>
  <w:p w:rsidR="00DD5389" w:rsidRDefault="00DD53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3D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AD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389"/>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7B9555-8E74-40AC-8BBD-2DB97403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2540</Words>
  <Characters>14480</Characters>
  <Application>Microsoft Office Word</Application>
  <DocSecurity>0</DocSecurity>
  <Lines>120</Lines>
  <Paragraphs>33</Paragraphs>
  <ScaleCrop>false</ScaleCrop>
  <Company>Huawei Technologies Co.,Ltd.</Company>
  <LinksUpToDate>false</LinksUpToDate>
  <CharactersWithSpaces>16987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(3)jt+w1eN5KWD2MbvtvkgnxmcHjd6JeOzM+7Fi0SDxLn3miFm2PJWp6dpwF+UwbE2fXm8vkOYb
FUMaO+FlAkzOovKRECodgnarVrhMQDcMaGZyenHeOFzkXaFxMiWHBB8XGQ8XADB62sUBD6Da
xTYTzigTHJyE/Lqedn5FkmYOD/HmBNo7pfjXIJ3xAlLssMHBQ3QWeL0jJfox2rMwTQ92MVGL
7OUhezpGjvd/PPzD/T</vt:lpwstr>
  </property>
  <property fmtid="{D5CDD505-2E9C-101B-9397-08002B2CF9AE}" pid="11" name="_2015_ms_pID_7253431">
    <vt:lpwstr>eqbTHBHP+FvmijAexyaQfg1WCCB4witlPxqHF8odDxilrQIuhJiQiQ
m7cHDQF8afBNjRcu59DdpZssRF0wr95Tqzdnp7x8LHeSa6r5G7dLwMK6/zSmOBau33dReWdZ
1gXeuPYsiBH2cSPKaZomlt2kIISAdg2k880OILqjKHh41fNfNLY3R/YCap67b4GVN/MNThvN
ey/3laNSlYMRw/Zs2ZSCpJVMoWW5xUVr0AwV</vt:lpwstr>
  </property>
  <property fmtid="{D5CDD505-2E9C-101B-9397-08002B2CF9AE}" pid="12" name="_2015_ms_pID_7253432">
    <vt:lpwstr>u5QqnJF83Cw6bd0sVe7ReNhRjppBPrMI093f
woBsQzcRVBRUZCpfG7i7LwysRW5xPTBvzqgu6oXO658o2jbb/Wk=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1647659996</vt:lpwstr>
  </property>
</Properties>
</file>