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plexus-cli 1.6</w:t>
      </w:r>
    </w:p>
    <w:p>
      <w:pPr/>
      <w:r>
        <w:rPr>
          <w:rStyle w:val="13"/>
          <w:rFonts w:ascii="Arial" w:hAnsi="Arial"/>
          <w:b/>
        </w:rPr>
        <w:t xml:space="preserve">Copyright notice: </w:t>
      </w:r>
    </w:p>
    <w:p>
      <w:pPr/>
      <w:r>
        <w:rPr>
          <w:rStyle w:val="13"/>
          <w:rFonts w:ascii="宋体" w:hAnsi="宋体"/>
          <w:sz w:val="22"/>
        </w:rPr>
        <w:t>Copyright 2006 The Codehaus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