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libdecor 0.2.3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2017-2018 Red Hat Inc.</w:t>
        <w:br/>
        <w:t>Copyright (c) 2017 Red Hat Inc.</w:t>
        <w:br/>
        <w:t>Copyright (c) 2018 Jonas Ådahl</w:t>
        <w:br/>
        <w:t>Copyright (c) 2012 Collabora, Ltd.</w:t>
        <w:br/>
        <w:t>Copyright (c) 2021 Christian Rauch</w:t>
        <w:br/>
        <w:t>Copyright (c) 2024 Colin Kinloch</w:t>
        <w:br/>
        <w:t>Copyright (c) 2011 Benjamin Franzke</w:t>
        <w:br/>
        <w:t>Copyright (c) 2019 Jonas Ådahl</w:t>
        <w:br/>
        <w:t>Copyright (c) 2012 Intel Corporation</w:t>
        <w:br/>
        <w:t>Copyright (c) 2019 Christian Rauch</w:t>
        <w:br/>
        <w:t>Copyright (c) 2008 Kristian Høgsberg</w:t>
        <w:br/>
        <w:t>Copyright (c) 2018-2021 Jonas Ådahl</w:t>
        <w:br/>
        <w:t>Copyright (c) 2021 Jonas Ådahl</w:t>
        <w:br/>
        <w:t>Copyright (c) 2010 Intel Corporation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