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cups-browsed 2.1.1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2015-2022 by OpenPrinting</w:t>
        <w:br/>
        <w:t>Copyright 2013-2015 Tim Waugh</w:t>
        <w:br/>
        <w:t>Copyright 2015-2022 by Till Kamppeter</w:t>
        <w:br/>
        <w:t>Copyright 2020 Mohit Mohan</w:t>
        <w:br/>
        <w:t>Copyright 2011-2022 OpenPrinting</w:t>
        <w:br/>
        <w:t>Copyright (c) 2020-2023 by OpenPrinting</w:t>
        <w:br/>
        <w:t>Copyright 2008-2015 by Apple Inc.</w:t>
        <w:br/>
        <w:t>Copyright (c) 1996-2023 Free Software Foundation, Inc.</w:t>
        <w:br/>
        <w:t>Copyright (c) 2011-2022 Till Kamppeter</w:t>
        <w:br/>
        <w:t>Copyright (c) 2011-2022 OpenPrinting</w:t>
        <w:br/>
        <w:t>Copyright (c) 2007-2021 by Apple Inc.</w:t>
        <w:br/>
        <w:t>Copyright (c) 2018-2019 Deepak Patankar</w:t>
        <w:br/>
        <w:t>Copyright 2018-2019 Deepak Patankar</w:t>
        <w:br/>
        <w:t>Copyright (c) 1997-2007 by Easy Software Products, all rights reserved.</w:t>
        <w:br/>
        <w:t>Copyright (c) 2020 Mohit Mohan</w:t>
        <w:br/>
        <w:t>Copyright 2011-2022 Till Kamppeter</w:t>
        <w:br/>
        <w:t>Copyright (c) 2013-2015 Tim Waugh</w:t>
        <w:br/>
        <w:t>Copyright 2018-2019 by Deepak Patankar</w:t>
        <w:br/>
      </w:r>
    </w:p>
    <w:p>
      <w:pPr>
        <w:spacing w:line="420" w:lineRule="exact"/>
        <w:rPr>
          <w:rFonts w:hint="eastAsia"/>
        </w:rPr>
      </w:pPr>
      <w:r>
        <w:rPr>
          <w:rFonts w:ascii="Arial" w:hAnsi="Arial"/>
          <w:b/>
          <w:sz w:val="24"/>
        </w:rPr>
        <w:t xml:space="preserve">License: </w:t>
      </w:r>
      <w:r>
        <w:rPr>
          <w:rFonts w:ascii="Arial" w:hAnsi="Arial"/>
          <w:sz w:val="21"/>
        </w:rPr>
        <w:t>Apache-2.0 WITH LLVM-exception</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