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qt5-qtserialport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2023 The Qt Company Ltd.</w:t>
        <w:br/>
        <w:t>Copyright (c) 2016 The Qt Company Ltd.</w:t>
        <w:br/>
        <w:t>Copyright (c) 2016 Denis Shienkov &lt;denis.shienkov@gmail.com&gt;</w:t>
        <w:br/>
        <w:t>Copyright (c) 2012 Andre Hartmann &lt;aha1980@gmx.de&gt;</w:t>
        <w:br/>
        <w:t>Copyright (c) 2011 Sergey Belyashov &lt;Sergey.Belyashov@gmail.com&gt;</w:t>
        <w:br/>
        <w:t>Copyright (c) 2007 Free Software Foundation, Inc. &lt;http:fsf.org/&gt;</w:t>
        <w:br/>
        <w:t>Copyright (c) 2011-2012 Denis Shienkov &lt;denis.shienkov@gmail.com&gt;</w:t>
        <w:br/>
        <w:t>Copyright (c) 2014 Denis Shienkov &lt;denis.shienkov@gmail.com&gt;</w:t>
        <w:br/>
        <w:t>Copyright (c) 2012 Denis Shienkov &lt;denis.shienkov@gmail.com&gt;</w:t>
        <w:br/>
        <w:t>Copyright (c) 2013 Laszlo Papp &lt;lpapp@kde.org&gt;</w:t>
        <w:br/>
        <w:t>Copyright (c) 2012 Laszlo Papp &lt;lpapp@kde.org&gt;</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