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rubygem-bcrypt 3.1.20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Public Domain and ISC</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Anyone is free to copy, modify, publish, use, compile, sell, or distribute this software, either in source code form or as a compiled</w:t>
        <w:br/>
        <w:t>binary, for any purpose, commercial or non-commercial, and by any means.</w:t>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