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Asc</w:t>
      </w:r>
      <w:r>
        <w:rPr>
          <w:rStyle w:val="a0"/>
          <w:rFonts w:ascii="微软雅黑" w:hAnsi="微软雅黑"/>
          <w:b w:val="0"/>
          <w:sz w:val="21"/>
        </w:rPr>
        <w:t>ii85</w:t>
      </w:r>
      <w:r>
        <w:rPr>
          <w:rStyle w:val="a0"/>
          <w:rFonts w:ascii="微软雅黑" w:hAnsi="微软雅黑"/>
          <w:b w:val="0"/>
          <w:sz w:val="21"/>
        </w:rPr>
        <w:t xml:space="preserve"> 1.1.0</w:t>
      </w:r>
    </w:p>
    <w:p>
      <w:pPr/>
      <w:r>
        <w:rPr>
          <w:rStyle w:val="a0"/>
          <w:rFonts w:ascii="Arial" w:hAnsi="Arial"/>
          <w:b/>
        </w:rPr>
        <w:t xml:space="preserve">Copyright notice: </w:t>
      </w:r>
    </w:p>
    <w:p>
      <w:pPr/>
      <w:r>
        <w:rPr>
          <w:rStyle w:val="a0"/>
          <w:rFonts w:ascii="宋体" w:hAnsi="宋体"/>
          <w:sz w:val="22"/>
        </w:rPr>
        <w:t xml:space="preserve">Copyright (c) 2009 Johannes </w:t>
      </w:r>
      <w:r>
        <w:rPr>
          <w:rStyle w:val="a0"/>
          <w:rFonts w:ascii="宋体" w:hAnsi="宋体"/>
          <w:sz w:val="22"/>
        </w:rPr>
        <w:t>Holzfuß</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Style w:val="a0"/>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w:t>
      </w:r>
      <w:r>
        <w:rPr>
          <w:rStyle w:val="a0"/>
          <w:rFonts w:ascii="Times New Roman" w:hAnsi="Times New Roman"/>
          <w:sz w:val="21"/>
        </w:rPr>
        <w:t xml:space="preserve">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w:t>
      </w:r>
      <w:r>
        <w:rPr>
          <w:rStyle w:val="a0"/>
          <w:rFonts w:ascii="Times New Roman" w:hAnsi="Times New Roman"/>
          <w:sz w:val="21"/>
        </w:rPr>
        <w:t xml:space="preserv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xml:space="preserve">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