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03B1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F8BBC0" w14:textId="77777777" w:rsidR="00D63F71" w:rsidRDefault="00D63F71">
      <w:pPr>
        <w:spacing w:line="420" w:lineRule="exact"/>
        <w:jc w:val="center"/>
        <w:rPr>
          <w:rFonts w:ascii="Arial" w:hAnsi="Arial" w:cs="Arial"/>
          <w:b/>
          <w:snapToGrid/>
          <w:sz w:val="32"/>
          <w:szCs w:val="32"/>
        </w:rPr>
      </w:pPr>
    </w:p>
    <w:p w14:paraId="2C47840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A0BAC3" w14:textId="77777777" w:rsidR="00B93B3B" w:rsidRPr="00B93B3B" w:rsidRDefault="00B93B3B" w:rsidP="00B93B3B">
      <w:pPr>
        <w:spacing w:line="420" w:lineRule="exact"/>
        <w:jc w:val="both"/>
        <w:rPr>
          <w:rFonts w:ascii="Arial" w:hAnsi="Arial" w:cs="Arial"/>
          <w:snapToGrid/>
        </w:rPr>
      </w:pPr>
    </w:p>
    <w:p w14:paraId="0729A9D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65CF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E7D9F3" w14:textId="77777777" w:rsidR="00D63F71" w:rsidRDefault="00D63F71">
      <w:pPr>
        <w:spacing w:line="420" w:lineRule="exact"/>
        <w:jc w:val="both"/>
        <w:rPr>
          <w:rFonts w:ascii="Arial" w:hAnsi="Arial" w:cs="Arial"/>
          <w:i/>
          <w:snapToGrid/>
          <w:color w:val="0099FF"/>
          <w:sz w:val="18"/>
          <w:szCs w:val="18"/>
        </w:rPr>
      </w:pPr>
    </w:p>
    <w:p w14:paraId="49A100F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AFCF37" w14:textId="77777777" w:rsidR="00D63F71" w:rsidRDefault="00D63F71">
      <w:pPr>
        <w:pStyle w:val="aa"/>
        <w:spacing w:before="0" w:after="0" w:line="240" w:lineRule="auto"/>
        <w:jc w:val="left"/>
        <w:rPr>
          <w:rFonts w:ascii="Arial" w:hAnsi="Arial" w:cs="Arial"/>
          <w:bCs w:val="0"/>
          <w:sz w:val="21"/>
          <w:szCs w:val="21"/>
        </w:rPr>
      </w:pPr>
    </w:p>
    <w:p w14:paraId="33AD3AA3" w14:textId="43B3BFE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67238" w:rsidRPr="00B67238">
        <w:rPr>
          <w:rFonts w:ascii="微软雅黑" w:hAnsi="微软雅黑"/>
          <w:b w:val="0"/>
          <w:sz w:val="21"/>
        </w:rPr>
        <w:t>frameworkintegration</w:t>
      </w:r>
      <w:r>
        <w:rPr>
          <w:rFonts w:ascii="微软雅黑" w:hAnsi="微软雅黑"/>
          <w:b w:val="0"/>
          <w:sz w:val="21"/>
        </w:rPr>
        <w:t xml:space="preserve"> 5.113.0</w:t>
      </w:r>
    </w:p>
    <w:p w14:paraId="17AF47E6" w14:textId="77777777" w:rsidR="00D63F71" w:rsidRDefault="005D0DE9">
      <w:pPr>
        <w:rPr>
          <w:rFonts w:ascii="Arial" w:hAnsi="Arial" w:cs="Arial"/>
          <w:b/>
        </w:rPr>
      </w:pPr>
      <w:r>
        <w:rPr>
          <w:rFonts w:ascii="Arial" w:hAnsi="Arial" w:cs="Arial"/>
          <w:b/>
        </w:rPr>
        <w:t xml:space="preserve">Copyright notice: </w:t>
      </w:r>
    </w:p>
    <w:p w14:paraId="3A65FD60" w14:textId="4FC4CB25" w:rsidR="00D63F71" w:rsidRDefault="005D0DE9">
      <w:pPr>
        <w:pStyle w:val="Default"/>
        <w:rPr>
          <w:rFonts w:ascii="宋体" w:hAnsi="宋体" w:cs="宋体"/>
          <w:sz w:val="22"/>
          <w:szCs w:val="22"/>
        </w:rPr>
      </w:pPr>
      <w:r>
        <w:rPr>
          <w:rFonts w:ascii="宋体" w:hAnsi="宋体"/>
          <w:sz w:val="22"/>
        </w:rPr>
        <w:t>SPDX-FileCopyrightText: 2000 Dirk Mueller &lt;mueller@kde.org&gt;</w:t>
      </w:r>
      <w:r>
        <w:rPr>
          <w:rFonts w:ascii="宋体" w:hAnsi="宋体"/>
          <w:sz w:val="22"/>
        </w:rPr>
        <w:br/>
        <w:t>SPDX-FileCopyrightText: 2001-2002 Karol Szwed &lt;gallium@kde.org&gt;</w:t>
      </w:r>
      <w:r>
        <w:rPr>
          <w:rFonts w:ascii="宋体" w:hAnsi="宋体"/>
          <w:sz w:val="22"/>
        </w:rPr>
        <w:br/>
        <w:t>SPDX-FileCopyrightText: 1998-2000 TrollTech AS</w:t>
      </w:r>
      <w:r>
        <w:rPr>
          <w:rFonts w:ascii="宋体" w:hAnsi="宋体"/>
          <w:sz w:val="22"/>
        </w:rPr>
        <w:br/>
        <w:t>SPDX-FileCopyrightText: 2004-2005 Maksim Orlovich &lt;maksim@kde.org&gt;</w:t>
      </w:r>
      <w:r>
        <w:rPr>
          <w:rFonts w:ascii="宋体" w:hAnsi="宋体"/>
          <w:sz w:val="22"/>
        </w:rPr>
        <w:br/>
        <w:t>SPDX-FileCopyrightText: 2000 Daniel M. Duley &lt;mosfet@kde.org&gt;</w:t>
      </w:r>
      <w:r>
        <w:rPr>
          <w:rFonts w:ascii="宋体" w:hAnsi="宋体"/>
          <w:sz w:val="22"/>
        </w:rPr>
        <w:br/>
        <w:t>SPDX-FileCopyrightText: 2002-2003 Maksim Orlovich&lt;maksim@kde.org&gt;</w:t>
      </w:r>
      <w:r>
        <w:rPr>
          <w:rFonts w:ascii="宋体" w:hAnsi="宋体"/>
          <w:sz w:val="22"/>
        </w:rPr>
        <w:br/>
        <w:t>SPDX-FileCopyrightText: 2001 Martijn Klingens &lt;klingens@kde.org&gt;</w:t>
      </w:r>
      <w:r>
        <w:rPr>
          <w:rFonts w:ascii="宋体" w:hAnsi="宋体"/>
          <w:sz w:val="22"/>
        </w:rPr>
        <w:br/>
        <w:t>SPDX-FileCopyrightText: 2013 Aleix Pol Gonzalez &lt;aleixpol@blue-systems.com&gt;</w:t>
      </w:r>
      <w:r>
        <w:rPr>
          <w:rFonts w:ascii="宋体" w:hAnsi="宋体"/>
          <w:sz w:val="22"/>
        </w:rPr>
        <w:br/>
        <w:t>SPDX-FileCopyrightText: 2003 Sandro Giessl &lt;sandro@giessl.com&gt;</w:t>
      </w:r>
      <w:r>
        <w:rPr>
          <w:rFonts w:ascii="宋体" w:hAnsi="宋体"/>
          <w:sz w:val="22"/>
        </w:rPr>
        <w:br/>
        <w:t>SPDX-FileCopyrightText: 2001-2002 Fredrik Höglund &lt;fredrik@kde.org&gt;</w:t>
      </w:r>
      <w:r>
        <w:rPr>
          <w:rFonts w:ascii="宋体" w:hAnsi="宋体"/>
          <w:sz w:val="22"/>
        </w:rPr>
        <w:br/>
        <w:t>Copyright (C) year name of author</w:t>
      </w:r>
      <w:r>
        <w:rPr>
          <w:rFonts w:ascii="宋体" w:hAnsi="宋体"/>
          <w:sz w:val="22"/>
        </w:rPr>
        <w:br/>
        <w:t>SPDX-FileCopyrightText: 2016 Aleix Pol Gonzalez &lt;aleixpol@kde.org&gt;</w:t>
      </w:r>
      <w:r>
        <w:rPr>
          <w:rFonts w:ascii="宋体" w:hAnsi="宋体"/>
          <w:sz w:val="22"/>
        </w:rPr>
        <w:br/>
        <w:t>SPDX-FileCopyrightText: 2002 Malte Starostik &lt;malte@kde.org&gt;</w:t>
      </w:r>
      <w:r>
        <w:rPr>
          <w:rFonts w:ascii="宋体" w:hAnsi="宋体"/>
          <w:sz w:val="22"/>
        </w:rPr>
        <w:br/>
        <w:t>SPDX-FileCopyrightText: 2012 David Faure &lt;faure+bluesystems@kde.org&gt;</w:t>
      </w:r>
      <w:r>
        <w:rPr>
          <w:rFonts w:ascii="宋体" w:hAnsi="宋体"/>
          <w:sz w:val="22"/>
        </w:rPr>
        <w:br/>
        <w:t>SPDX-FileCopyrightText: 2013 Alejandro Fiestas Olivares &lt;afiestas@kde.org&gt;</w:t>
      </w:r>
      <w:r>
        <w:rPr>
          <w:rFonts w:ascii="宋体" w:hAnsi="宋体"/>
          <w:sz w:val="22"/>
        </w:rPr>
        <w:br/>
        <w:t>SPDX-FileCopyrightText: 2021 Alexander Lohnau &lt;alexander.lohnau@gmx.de&gt;</w:t>
      </w:r>
      <w:r>
        <w:rPr>
          <w:rFonts w:ascii="宋体" w:hAnsi="宋体"/>
          <w:sz w:val="22"/>
        </w:rPr>
        <w:br/>
        <w:t>SPDX-FileCopyrightText: 2005, 2006 Sandro Giessl &lt;giessl@kde.org&gt;</w:t>
      </w:r>
      <w:r>
        <w:rPr>
          <w:rFonts w:ascii="宋体" w:hAnsi="宋体"/>
          <w:sz w:val="22"/>
        </w:rPr>
        <w:br/>
      </w:r>
      <w:r>
        <w:rPr>
          <w:rFonts w:ascii="宋体" w:hAnsi="宋体"/>
          <w:sz w:val="22"/>
        </w:rPr>
        <w:lastRenderedPageBreak/>
        <w:t>SPDX-FileCopyrightText: 2019 Dan Leinir Turthra Jensen &lt;admin@leinir.dk&gt;</w:t>
      </w:r>
      <w:r>
        <w:rPr>
          <w:rFonts w:ascii="宋体" w:hAnsi="宋体"/>
          <w:sz w:val="22"/>
        </w:rPr>
        <w:br/>
        <w:t>SPDX-FileCopyrightText: 2002-2003 Maksim Orlovich  &lt;maksim@kde.org&gt;</w:t>
      </w:r>
      <w:r>
        <w:rPr>
          <w:rFonts w:ascii="宋体" w:hAnsi="宋体"/>
          <w:sz w:val="22"/>
        </w:rPr>
        <w:br/>
        <w:t>Copyright (C) 2007 Free Software Foundation, Inc. &lt;https:fsf.org/&gt;</w:t>
      </w:r>
      <w:r>
        <w:rPr>
          <w:rFonts w:ascii="宋体" w:hAnsi="宋体"/>
          <w:sz w:val="22"/>
        </w:rPr>
        <w:br/>
      </w:r>
    </w:p>
    <w:p w14:paraId="75B615E7" w14:textId="77777777" w:rsidR="00D63F71" w:rsidRDefault="005D0DE9">
      <w:pPr>
        <w:pStyle w:val="Default"/>
        <w:rPr>
          <w:rFonts w:ascii="宋体" w:hAnsi="宋体" w:cs="宋体"/>
          <w:sz w:val="22"/>
          <w:szCs w:val="22"/>
        </w:rPr>
      </w:pPr>
      <w:r>
        <w:rPr>
          <w:b/>
        </w:rPr>
        <w:t xml:space="preserve">License: </w:t>
      </w:r>
      <w:r>
        <w:rPr>
          <w:sz w:val="21"/>
        </w:rPr>
        <w:t>LGPLv2+</w:t>
      </w:r>
    </w:p>
    <w:p w14:paraId="65732A7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E2FFDB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24B54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4AA12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B146E5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7ECAD" w14:textId="77777777" w:rsidR="003E077E" w:rsidRDefault="003E077E">
      <w:pPr>
        <w:spacing w:line="240" w:lineRule="auto"/>
      </w:pPr>
      <w:r>
        <w:separator/>
      </w:r>
    </w:p>
  </w:endnote>
  <w:endnote w:type="continuationSeparator" w:id="0">
    <w:p w14:paraId="79BB7C37" w14:textId="77777777" w:rsidR="003E077E" w:rsidRDefault="003E0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896BBD" w14:textId="77777777">
      <w:tc>
        <w:tcPr>
          <w:tcW w:w="1542" w:type="pct"/>
        </w:tcPr>
        <w:p w14:paraId="6537F064" w14:textId="77777777" w:rsidR="00D63F71" w:rsidRDefault="005D0DE9">
          <w:pPr>
            <w:pStyle w:val="a8"/>
          </w:pPr>
          <w:r>
            <w:fldChar w:fldCharType="begin"/>
          </w:r>
          <w:r>
            <w:instrText xml:space="preserve"> DATE \@ "yyyy-MM-dd" </w:instrText>
          </w:r>
          <w:r>
            <w:fldChar w:fldCharType="separate"/>
          </w:r>
          <w:r w:rsidR="00B67238">
            <w:rPr>
              <w:noProof/>
            </w:rPr>
            <w:t>2024-05-20</w:t>
          </w:r>
          <w:r>
            <w:fldChar w:fldCharType="end"/>
          </w:r>
        </w:p>
      </w:tc>
      <w:tc>
        <w:tcPr>
          <w:tcW w:w="1853" w:type="pct"/>
        </w:tcPr>
        <w:p w14:paraId="2E0E13CE" w14:textId="77777777" w:rsidR="00D63F71" w:rsidRDefault="00D63F71">
          <w:pPr>
            <w:pStyle w:val="a8"/>
            <w:ind w:firstLineChars="200" w:firstLine="360"/>
          </w:pPr>
        </w:p>
      </w:tc>
      <w:tc>
        <w:tcPr>
          <w:tcW w:w="1605" w:type="pct"/>
        </w:tcPr>
        <w:p w14:paraId="6D1A99C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077E">
            <w:fldChar w:fldCharType="begin"/>
          </w:r>
          <w:r w:rsidR="003E077E">
            <w:instrText xml:space="preserve"> NUMPAGES  \* Arabic  \* MERGEFORMAT </w:instrText>
          </w:r>
          <w:r w:rsidR="003E077E">
            <w:fldChar w:fldCharType="separate"/>
          </w:r>
          <w:r w:rsidR="00B93B3B">
            <w:rPr>
              <w:noProof/>
            </w:rPr>
            <w:t>1</w:t>
          </w:r>
          <w:r w:rsidR="003E077E">
            <w:rPr>
              <w:noProof/>
            </w:rPr>
            <w:fldChar w:fldCharType="end"/>
          </w:r>
        </w:p>
      </w:tc>
    </w:tr>
  </w:tbl>
  <w:p w14:paraId="22F6F76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54F0F" w14:textId="77777777" w:rsidR="003E077E" w:rsidRDefault="003E077E">
      <w:r>
        <w:separator/>
      </w:r>
    </w:p>
  </w:footnote>
  <w:footnote w:type="continuationSeparator" w:id="0">
    <w:p w14:paraId="3948AC72" w14:textId="77777777" w:rsidR="003E077E" w:rsidRDefault="003E0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1F131B" w14:textId="77777777">
      <w:trPr>
        <w:cantSplit/>
        <w:trHeight w:hRule="exact" w:val="777"/>
      </w:trPr>
      <w:tc>
        <w:tcPr>
          <w:tcW w:w="492" w:type="pct"/>
          <w:tcBorders>
            <w:bottom w:val="single" w:sz="6" w:space="0" w:color="auto"/>
          </w:tcBorders>
        </w:tcPr>
        <w:p w14:paraId="4386EE5F" w14:textId="77777777" w:rsidR="00D63F71" w:rsidRDefault="00D63F71">
          <w:pPr>
            <w:pStyle w:val="a9"/>
          </w:pPr>
        </w:p>
        <w:p w14:paraId="2A7395DE" w14:textId="77777777" w:rsidR="00D63F71" w:rsidRDefault="00D63F71">
          <w:pPr>
            <w:ind w:left="420"/>
          </w:pPr>
        </w:p>
      </w:tc>
      <w:tc>
        <w:tcPr>
          <w:tcW w:w="3283" w:type="pct"/>
          <w:tcBorders>
            <w:bottom w:val="single" w:sz="6" w:space="0" w:color="auto"/>
          </w:tcBorders>
          <w:vAlign w:val="bottom"/>
        </w:tcPr>
        <w:p w14:paraId="2F4939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40B9A7" w14:textId="77777777" w:rsidR="00D63F71" w:rsidRDefault="00D63F71">
          <w:pPr>
            <w:pStyle w:val="a9"/>
            <w:ind w:firstLine="33"/>
          </w:pPr>
        </w:p>
      </w:tc>
    </w:tr>
  </w:tbl>
  <w:p w14:paraId="382CF2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077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275"/>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238"/>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69B2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4134</Words>
  <Characters>23566</Characters>
  <Application>Microsoft Office Word</Application>
  <DocSecurity>0</DocSecurity>
  <Lines>196</Lines>
  <Paragraphs>55</Paragraphs>
  <ScaleCrop>false</ScaleCrop>
  <Company>Huawei Technologies Co.,Ltd.</Company>
  <LinksUpToDate>false</LinksUpToDate>
  <CharactersWithSpaces>27645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