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Asc</w:t>
      </w:r>
      <w:r>
        <w:rPr>
          <w:rStyle w:val="a0"/>
          <w:rFonts w:ascii="微软雅黑" w:hAnsi="微软雅黑"/>
          <w:b w:val="0"/>
          <w:sz w:val="21"/>
        </w:rPr>
        <w:t>ii85</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2009 Johannes </w:t>
      </w:r>
      <w:r>
        <w:rPr>
          <w:rStyle w:val="a0"/>
          <w:rFonts w:ascii="宋体" w:hAnsi="宋体"/>
          <w:sz w:val="22"/>
        </w:rPr>
        <w:t>Holzfuß</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